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77E6" w14:textId="5AC93800" w:rsidR="000B1768" w:rsidRDefault="00272FCA">
      <w:pPr>
        <w:spacing w:line="373" w:lineRule="exact"/>
        <w:jc w:val="center"/>
        <w:rPr>
          <w:rFonts w:hint="default"/>
        </w:rPr>
      </w:pPr>
      <w:r>
        <w:rPr>
          <w:rFonts w:ascii="ＭＳ ゴシック" w:eastAsia="ＭＳ ゴシック" w:hAnsi="ＭＳ ゴシック"/>
          <w:sz w:val="26"/>
        </w:rPr>
        <w:t>農業経営改善関係資金基本要綱</w:t>
      </w:r>
    </w:p>
    <w:p w14:paraId="03728488" w14:textId="31A7AD9C" w:rsidR="000B1768" w:rsidRDefault="000B1768">
      <w:pPr>
        <w:spacing w:line="222" w:lineRule="exact"/>
        <w:rPr>
          <w:rFonts w:hint="default"/>
        </w:rPr>
      </w:pPr>
    </w:p>
    <w:p w14:paraId="5B52FDF1" w14:textId="08BC0654" w:rsidR="000B1768" w:rsidRDefault="00485A58" w:rsidP="00485A58">
      <w:pPr>
        <w:autoSpaceDE w:val="0"/>
        <w:autoSpaceDN w:val="0"/>
        <w:spacing w:line="222" w:lineRule="exact"/>
        <w:rPr>
          <w:rFonts w:hint="default"/>
        </w:rPr>
      </w:pPr>
      <w:r>
        <w:rPr>
          <w:noProof/>
        </w:rPr>
        <mc:AlternateContent>
          <mc:Choice Requires="wpg">
            <w:drawing>
              <wp:anchor distT="0" distB="0" distL="114300" distR="114300" simplePos="0" relativeHeight="251657728" behindDoc="0" locked="0" layoutInCell="1" allowOverlap="1" wp14:anchorId="1C0385F6" wp14:editId="26BDC0F9">
                <wp:simplePos x="0" y="0"/>
                <wp:positionH relativeFrom="column">
                  <wp:posOffset>71755</wp:posOffset>
                </wp:positionH>
                <wp:positionV relativeFrom="paragraph">
                  <wp:posOffset>65405</wp:posOffset>
                </wp:positionV>
                <wp:extent cx="5635625" cy="4143375"/>
                <wp:effectExtent l="0" t="0" r="22225"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5625" cy="4143375"/>
                          <a:chOff x="78" y="275"/>
                          <a:chExt cx="5031" cy="3808"/>
                        </a:xfrm>
                      </wpg:grpSpPr>
                      <wps:wsp>
                        <wps:cNvPr id="2" name="Freeform 3"/>
                        <wps:cNvSpPr>
                          <a:spLocks noChangeArrowheads="1"/>
                        </wps:cNvSpPr>
                        <wps:spPr bwMode="auto">
                          <a:xfrm>
                            <a:off x="78" y="275"/>
                            <a:ext cx="128" cy="3808"/>
                          </a:xfrm>
                          <a:custGeom>
                            <a:avLst/>
                            <a:gdLst>
                              <a:gd name="T0" fmla="*/ 361 w 361"/>
                              <a:gd name="T1" fmla="*/ 0 h 7203"/>
                              <a:gd name="T2" fmla="*/ 0 w 361"/>
                              <a:gd name="T3" fmla="*/ 359 h 7203"/>
                              <a:gd name="T4" fmla="*/ 0 w 361"/>
                              <a:gd name="T5" fmla="*/ 6844 h 7203"/>
                              <a:gd name="T6" fmla="*/ 361 w 361"/>
                              <a:gd name="T7" fmla="*/ 7203 h 7203"/>
                            </a:gdLst>
                            <a:ahLst/>
                            <a:cxnLst>
                              <a:cxn ang="0">
                                <a:pos x="T0" y="T1"/>
                              </a:cxn>
                              <a:cxn ang="0">
                                <a:pos x="T2" y="T3"/>
                              </a:cxn>
                              <a:cxn ang="0">
                                <a:pos x="T4" y="T5"/>
                              </a:cxn>
                              <a:cxn ang="0">
                                <a:pos x="T6" y="T7"/>
                              </a:cxn>
                            </a:cxnLst>
                            <a:rect l="0" t="0" r="r" b="b"/>
                            <a:pathLst>
                              <a:path w="361" h="7203">
                                <a:moveTo>
                                  <a:pt x="361" y="0"/>
                                </a:moveTo>
                                <a:lnTo>
                                  <a:pt x="0" y="359"/>
                                </a:lnTo>
                                <a:lnTo>
                                  <a:pt x="0" y="6844"/>
                                </a:lnTo>
                                <a:lnTo>
                                  <a:pt x="361" y="720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983" y="275"/>
                            <a:ext cx="126" cy="3808"/>
                          </a:xfrm>
                          <a:custGeom>
                            <a:avLst/>
                            <a:gdLst>
                              <a:gd name="T0" fmla="*/ 0 w 9013"/>
                              <a:gd name="T1" fmla="*/ 7203 h 7203"/>
                              <a:gd name="T2" fmla="*/ 9013 w 9013"/>
                              <a:gd name="T3" fmla="*/ 6844 h 7203"/>
                              <a:gd name="T4" fmla="*/ 9013 w 9013"/>
                              <a:gd name="T5" fmla="*/ 359 h 7203"/>
                              <a:gd name="T6" fmla="*/ 0 w 9013"/>
                              <a:gd name="T7" fmla="*/ 0 h 7203"/>
                            </a:gdLst>
                            <a:ahLst/>
                            <a:cxnLst>
                              <a:cxn ang="0">
                                <a:pos x="T0" y="T1"/>
                              </a:cxn>
                              <a:cxn ang="0">
                                <a:pos x="T2" y="T3"/>
                              </a:cxn>
                              <a:cxn ang="0">
                                <a:pos x="T4" y="T5"/>
                              </a:cxn>
                              <a:cxn ang="0">
                                <a:pos x="T6" y="T7"/>
                              </a:cxn>
                            </a:cxnLst>
                            <a:rect l="0" t="0" r="r" b="b"/>
                            <a:pathLst>
                              <a:path w="9013" h="7203">
                                <a:moveTo>
                                  <a:pt x="0" y="7203"/>
                                </a:moveTo>
                                <a:lnTo>
                                  <a:pt x="9013" y="6844"/>
                                </a:lnTo>
                                <a:lnTo>
                                  <a:pt x="9013" y="35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7330C" id="Group 2" o:spid="_x0000_s1026" style="position:absolute;left:0;text-align:left;margin-left:5.65pt;margin-top:5.15pt;width:443.75pt;height:326.25pt;z-index:251657728" coordorigin="78,275" coordsize="503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">
                <v:shape id="Freeform 3" o:spid="_x0000_s1027" style="position:absolute;left:78;top:275;width:128;height:3808;visibility:visible;mso-wrap-style:square;v-text-anchor:top" coordsize="361,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" path="m361,l,359,,6844r361,359e" filled="f" strokeweight=".2mm">
                  <v:stroke joinstyle="miter"/>
                  <v:path o:connecttype="custom" o:connectlocs="128,0;0,190;0,3618;128,3808" o:connectangles="0,0,0,0"/>
                </v:shape>
                <v:shape id="Freeform 4" o:spid="_x0000_s1028" style="position:absolute;left:4983;top:275;width:126;height:3808;visibility:visible;mso-wrap-style:square;v-text-anchor:top" coordsize="9013,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" path="m,7203l9013,6844r,-6485l,e" filled="f" strokeweight=".2mm">
                  <v:stroke joinstyle="miter"/>
                  <v:path o:connecttype="custom" o:connectlocs="0,3808;126,3618;126,190;0,0" o:connectangles="0,0,0,0"/>
                </v:shape>
              </v:group>
            </w:pict>
          </mc:Fallback>
        </mc:AlternateContent>
      </w:r>
      <w:r w:rsidR="00272FCA">
        <w:t xml:space="preserve">　　　　　　　平成14年７月１日14経営第1704号農林水産事務次官依命通知</w:t>
      </w:r>
    </w:p>
    <w:p w14:paraId="19E4EAA8" w14:textId="73CF08F9" w:rsidR="000B1768" w:rsidRDefault="00272FCA" w:rsidP="00485A58">
      <w:pPr>
        <w:autoSpaceDE w:val="0"/>
        <w:autoSpaceDN w:val="0"/>
        <w:spacing w:line="222" w:lineRule="exact"/>
        <w:rPr>
          <w:rFonts w:hint="default"/>
        </w:rPr>
      </w:pPr>
      <w:r>
        <w:t xml:space="preserve">　　　　改正：平成15年３月４日14経営第6588号</w:t>
      </w:r>
    </w:p>
    <w:p w14:paraId="7E0AFC47" w14:textId="77777777" w:rsidR="000B1768" w:rsidRDefault="00272FCA" w:rsidP="00485A58">
      <w:pPr>
        <w:autoSpaceDE w:val="0"/>
        <w:autoSpaceDN w:val="0"/>
        <w:spacing w:line="222" w:lineRule="exact"/>
        <w:rPr>
          <w:rFonts w:hint="default"/>
        </w:rPr>
      </w:pPr>
      <w:r>
        <w:t xml:space="preserve">　　　　改正：平成16年４月１日15経営第6838号</w:t>
      </w:r>
    </w:p>
    <w:p w14:paraId="067D3A6A" w14:textId="618DBD7F" w:rsidR="000B1768" w:rsidRDefault="00272FCA" w:rsidP="00485A58">
      <w:pPr>
        <w:autoSpaceDE w:val="0"/>
        <w:autoSpaceDN w:val="0"/>
        <w:spacing w:line="222" w:lineRule="exact"/>
        <w:rPr>
          <w:rFonts w:hint="default"/>
        </w:rPr>
      </w:pPr>
      <w:r>
        <w:t xml:space="preserve">　　　　改正：平成17年４月１日16経営第8723号</w:t>
      </w:r>
    </w:p>
    <w:p w14:paraId="0D36A97C" w14:textId="77777777" w:rsidR="000B1768" w:rsidRDefault="00272FCA" w:rsidP="00485A58">
      <w:pPr>
        <w:autoSpaceDE w:val="0"/>
        <w:autoSpaceDN w:val="0"/>
        <w:spacing w:line="222" w:lineRule="exact"/>
        <w:rPr>
          <w:rFonts w:hint="default"/>
        </w:rPr>
      </w:pPr>
      <w:r>
        <w:t xml:space="preserve">　　　　改正：平成18年３月30日17経営第7209号</w:t>
      </w:r>
    </w:p>
    <w:p w14:paraId="0510BDA3" w14:textId="77777777" w:rsidR="000B1768" w:rsidRDefault="00272FCA" w:rsidP="00485A58">
      <w:pPr>
        <w:autoSpaceDE w:val="0"/>
        <w:autoSpaceDN w:val="0"/>
        <w:spacing w:line="222" w:lineRule="exact"/>
        <w:rPr>
          <w:rFonts w:hint="default"/>
        </w:rPr>
      </w:pPr>
      <w:r>
        <w:t xml:space="preserve">　　　　改正：平成19年３月29日18経営第7812号</w:t>
      </w:r>
    </w:p>
    <w:p w14:paraId="6E47C38B" w14:textId="77777777" w:rsidR="000B1768" w:rsidRDefault="00272FCA" w:rsidP="00485A58">
      <w:pPr>
        <w:autoSpaceDE w:val="0"/>
        <w:autoSpaceDN w:val="0"/>
        <w:spacing w:line="222" w:lineRule="exact"/>
        <w:rPr>
          <w:rFonts w:hint="default"/>
        </w:rPr>
      </w:pPr>
      <w:r>
        <w:t xml:space="preserve">　　　　改正：平成20年４月１日19経営第7718号</w:t>
      </w:r>
    </w:p>
    <w:p w14:paraId="5225A794" w14:textId="77777777" w:rsidR="000B1768" w:rsidRDefault="00272FCA" w:rsidP="00485A58">
      <w:pPr>
        <w:autoSpaceDE w:val="0"/>
        <w:autoSpaceDN w:val="0"/>
        <w:spacing w:line="222" w:lineRule="exact"/>
        <w:rPr>
          <w:rFonts w:hint="default"/>
        </w:rPr>
      </w:pPr>
      <w:r>
        <w:t xml:space="preserve">　　　　改正：平成20年４月16日20経営第</w:t>
      </w:r>
      <w:r>
        <w:rPr>
          <w:spacing w:val="-2"/>
        </w:rPr>
        <w:t xml:space="preserve">  </w:t>
      </w:r>
      <w:r>
        <w:t>40号</w:t>
      </w:r>
    </w:p>
    <w:p w14:paraId="099AAAD1" w14:textId="1E5625FF" w:rsidR="000B1768" w:rsidRDefault="00272FCA" w:rsidP="00485A58">
      <w:pPr>
        <w:autoSpaceDE w:val="0"/>
        <w:autoSpaceDN w:val="0"/>
        <w:spacing w:line="222" w:lineRule="exact"/>
        <w:rPr>
          <w:rFonts w:hint="default"/>
        </w:rPr>
      </w:pPr>
      <w:r>
        <w:t xml:space="preserve">　　　　改正：平成20年10月１日20経営第3733号</w:t>
      </w:r>
    </w:p>
    <w:p w14:paraId="0D97C36F" w14:textId="77777777" w:rsidR="000B1768" w:rsidRDefault="00272FCA" w:rsidP="00485A58">
      <w:pPr>
        <w:autoSpaceDE w:val="0"/>
        <w:autoSpaceDN w:val="0"/>
        <w:spacing w:line="222" w:lineRule="exact"/>
        <w:rPr>
          <w:rFonts w:hint="default"/>
        </w:rPr>
      </w:pPr>
      <w:r>
        <w:t xml:space="preserve">　　　　改正：平成20年12月１日20経営第4931号</w:t>
      </w:r>
    </w:p>
    <w:p w14:paraId="123132F2" w14:textId="77777777" w:rsidR="000B1768" w:rsidRDefault="00272FCA" w:rsidP="00485A58">
      <w:pPr>
        <w:autoSpaceDE w:val="0"/>
        <w:autoSpaceDN w:val="0"/>
        <w:spacing w:line="222" w:lineRule="exact"/>
        <w:rPr>
          <w:rFonts w:hint="default"/>
        </w:rPr>
      </w:pPr>
      <w:r>
        <w:t xml:space="preserve">　　　　改正：平成21年４月１日20経営第7221号</w:t>
      </w:r>
    </w:p>
    <w:p w14:paraId="047C3B8B" w14:textId="77777777" w:rsidR="000B1768" w:rsidRDefault="00272FCA" w:rsidP="00485A58">
      <w:pPr>
        <w:autoSpaceDE w:val="0"/>
        <w:autoSpaceDN w:val="0"/>
        <w:spacing w:line="222" w:lineRule="exact"/>
        <w:rPr>
          <w:rFonts w:hint="default"/>
        </w:rPr>
      </w:pPr>
      <w:r>
        <w:t xml:space="preserve">　　　　改正：平成21年５月29日21経営第</w:t>
      </w:r>
      <w:r>
        <w:rPr>
          <w:spacing w:val="-2"/>
        </w:rPr>
        <w:t xml:space="preserve"> </w:t>
      </w:r>
      <w:r>
        <w:t>993号</w:t>
      </w:r>
    </w:p>
    <w:p w14:paraId="30FADB86" w14:textId="77777777" w:rsidR="00485A58" w:rsidRDefault="00272FCA" w:rsidP="00485A58">
      <w:pPr>
        <w:autoSpaceDE w:val="0"/>
        <w:autoSpaceDN w:val="0"/>
        <w:spacing w:line="222" w:lineRule="exact"/>
        <w:rPr>
          <w:rFonts w:hint="default"/>
        </w:rPr>
      </w:pPr>
      <w:r>
        <w:t xml:space="preserve">　　　　改正：平成22年４月１日21経営第6879号</w:t>
      </w:r>
    </w:p>
    <w:p w14:paraId="338BF43B" w14:textId="11BD949C" w:rsidR="000B1768" w:rsidRDefault="00272FCA" w:rsidP="00485A58">
      <w:pPr>
        <w:autoSpaceDE w:val="0"/>
        <w:autoSpaceDN w:val="0"/>
        <w:spacing w:line="222" w:lineRule="exact"/>
        <w:ind w:firstLineChars="400" w:firstLine="907"/>
        <w:rPr>
          <w:rFonts w:hint="default"/>
        </w:rPr>
      </w:pPr>
      <w:r>
        <w:t>改正：平成22年８月13日22経営第2545号</w:t>
      </w:r>
    </w:p>
    <w:p w14:paraId="1B255952" w14:textId="77777777" w:rsidR="000B1768" w:rsidRDefault="00272FCA" w:rsidP="00485A58">
      <w:pPr>
        <w:autoSpaceDE w:val="0"/>
        <w:autoSpaceDN w:val="0"/>
        <w:spacing w:line="222" w:lineRule="exact"/>
        <w:rPr>
          <w:rFonts w:hint="default"/>
        </w:rPr>
      </w:pPr>
      <w:r>
        <w:t xml:space="preserve">　　　　改正：平成23年４月１日22経営第7266号</w:t>
      </w:r>
    </w:p>
    <w:p w14:paraId="02E0691F" w14:textId="77777777" w:rsidR="000B1768" w:rsidRDefault="00272FCA" w:rsidP="00485A58">
      <w:pPr>
        <w:autoSpaceDE w:val="0"/>
        <w:autoSpaceDN w:val="0"/>
        <w:spacing w:line="222" w:lineRule="exact"/>
        <w:rPr>
          <w:rFonts w:hint="default"/>
        </w:rPr>
      </w:pPr>
      <w:r>
        <w:t xml:space="preserve">　　　　改正：平成23年５月２日23経営第</w:t>
      </w:r>
      <w:r>
        <w:rPr>
          <w:spacing w:val="-2"/>
        </w:rPr>
        <w:t xml:space="preserve"> </w:t>
      </w:r>
      <w:r>
        <w:t>249号</w:t>
      </w:r>
    </w:p>
    <w:p w14:paraId="762D84ED" w14:textId="77777777" w:rsidR="000B1768" w:rsidRDefault="00272FCA" w:rsidP="00485A58">
      <w:pPr>
        <w:autoSpaceDE w:val="0"/>
        <w:autoSpaceDN w:val="0"/>
        <w:spacing w:line="222" w:lineRule="exact"/>
        <w:ind w:left="907"/>
        <w:rPr>
          <w:rFonts w:hint="default"/>
        </w:rPr>
      </w:pPr>
      <w:r>
        <w:t>改正：平成24年３月30日23経営第3564号</w:t>
      </w:r>
    </w:p>
    <w:p w14:paraId="4B5180EB" w14:textId="77777777" w:rsidR="000B1768" w:rsidRDefault="00272FCA" w:rsidP="00485A58">
      <w:pPr>
        <w:autoSpaceDE w:val="0"/>
        <w:autoSpaceDN w:val="0"/>
        <w:spacing w:line="222" w:lineRule="exact"/>
        <w:ind w:left="907"/>
        <w:rPr>
          <w:rFonts w:hint="default"/>
        </w:rPr>
      </w:pPr>
      <w:r>
        <w:t>改正：平成26年４月１日25経営第3946号</w:t>
      </w:r>
    </w:p>
    <w:p w14:paraId="10CB9BDA" w14:textId="77777777" w:rsidR="000B1768" w:rsidRDefault="00272FCA" w:rsidP="00485A58">
      <w:pPr>
        <w:autoSpaceDE w:val="0"/>
        <w:autoSpaceDN w:val="0"/>
        <w:spacing w:line="222" w:lineRule="exact"/>
        <w:ind w:left="907"/>
        <w:rPr>
          <w:rFonts w:hint="default"/>
        </w:rPr>
      </w:pPr>
      <w:r>
        <w:t>改正：平成27年４月１日26経営第3469号</w:t>
      </w:r>
    </w:p>
    <w:p w14:paraId="6E26C3EC" w14:textId="77777777" w:rsidR="000B1768" w:rsidRDefault="00272FCA" w:rsidP="00485A58">
      <w:pPr>
        <w:autoSpaceDE w:val="0"/>
        <w:autoSpaceDN w:val="0"/>
        <w:spacing w:line="222" w:lineRule="exact"/>
        <w:ind w:left="907"/>
        <w:rPr>
          <w:rFonts w:hint="default"/>
        </w:rPr>
      </w:pPr>
      <w:r>
        <w:t>改正：平成28年４月１日27経営第3219号</w:t>
      </w:r>
    </w:p>
    <w:p w14:paraId="60372ABF" w14:textId="77777777" w:rsidR="000B1768" w:rsidRDefault="00272FCA" w:rsidP="00485A58">
      <w:pPr>
        <w:autoSpaceDE w:val="0"/>
        <w:autoSpaceDN w:val="0"/>
        <w:spacing w:line="222" w:lineRule="exact"/>
        <w:ind w:left="907"/>
        <w:rPr>
          <w:rFonts w:hint="default"/>
        </w:rPr>
      </w:pPr>
      <w:r>
        <w:t>改正：平成28年12月27日28経営第2306号</w:t>
      </w:r>
    </w:p>
    <w:p w14:paraId="3F6FBE86" w14:textId="77777777" w:rsidR="000B1768" w:rsidRDefault="00272FCA" w:rsidP="00485A58">
      <w:pPr>
        <w:autoSpaceDE w:val="0"/>
        <w:autoSpaceDN w:val="0"/>
        <w:spacing w:line="222" w:lineRule="exact"/>
        <w:ind w:left="454" w:firstLine="454"/>
        <w:rPr>
          <w:rFonts w:hint="default"/>
        </w:rPr>
      </w:pPr>
      <w:r>
        <w:t>改正：平成29年３月30日28経営第3171号</w:t>
      </w:r>
    </w:p>
    <w:p w14:paraId="3CECEC0D" w14:textId="77777777" w:rsidR="000B1768" w:rsidRDefault="00272FCA" w:rsidP="00485A58">
      <w:pPr>
        <w:autoSpaceDE w:val="0"/>
        <w:autoSpaceDN w:val="0"/>
        <w:spacing w:line="222" w:lineRule="exact"/>
        <w:ind w:left="907"/>
        <w:rPr>
          <w:rFonts w:hint="default"/>
        </w:rPr>
      </w:pPr>
      <w:r>
        <w:t>改正：平成30年３月28日29経営第3481号</w:t>
      </w:r>
    </w:p>
    <w:p w14:paraId="6828929A" w14:textId="77777777" w:rsidR="000B1768" w:rsidRDefault="00272FCA" w:rsidP="00485A58">
      <w:pPr>
        <w:autoSpaceDE w:val="0"/>
        <w:autoSpaceDN w:val="0"/>
        <w:spacing w:line="222" w:lineRule="exact"/>
        <w:ind w:left="454"/>
        <w:rPr>
          <w:rFonts w:hint="default"/>
        </w:rPr>
      </w:pPr>
      <w:r>
        <w:t xml:space="preserve">　　改正：平成30年５月９日30経営第</w:t>
      </w:r>
      <w:r>
        <w:rPr>
          <w:spacing w:val="-2"/>
        </w:rPr>
        <w:t xml:space="preserve"> </w:t>
      </w:r>
      <w:r>
        <w:t>399号</w:t>
      </w:r>
    </w:p>
    <w:p w14:paraId="778CFCA7" w14:textId="77777777" w:rsidR="000B1768" w:rsidRDefault="00272FCA" w:rsidP="00485A58">
      <w:pPr>
        <w:autoSpaceDE w:val="0"/>
        <w:autoSpaceDN w:val="0"/>
        <w:spacing w:line="222" w:lineRule="exact"/>
        <w:ind w:left="454" w:firstLine="454"/>
        <w:rPr>
          <w:rFonts w:hint="default"/>
        </w:rPr>
      </w:pPr>
      <w:r>
        <w:t>改正：令和２年３月30日元経営第3100号</w:t>
      </w:r>
    </w:p>
    <w:p w14:paraId="76C58348" w14:textId="77777777" w:rsidR="000B1768" w:rsidRDefault="00272FCA" w:rsidP="00485A58">
      <w:pPr>
        <w:autoSpaceDE w:val="0"/>
        <w:autoSpaceDN w:val="0"/>
        <w:spacing w:line="222" w:lineRule="exact"/>
        <w:ind w:left="454"/>
        <w:rPr>
          <w:rFonts w:hint="default"/>
        </w:rPr>
      </w:pPr>
      <w:r>
        <w:t xml:space="preserve">　　改正：令和２年４月30日２経営第</w:t>
      </w:r>
      <w:r>
        <w:rPr>
          <w:spacing w:val="-2"/>
        </w:rPr>
        <w:t xml:space="preserve"> </w:t>
      </w:r>
      <w:r>
        <w:t>323号</w:t>
      </w:r>
    </w:p>
    <w:p w14:paraId="124A61A9" w14:textId="77777777" w:rsidR="000B1768" w:rsidRDefault="00272FCA" w:rsidP="00485A58">
      <w:pPr>
        <w:autoSpaceDE w:val="0"/>
        <w:autoSpaceDN w:val="0"/>
        <w:spacing w:line="222" w:lineRule="exact"/>
        <w:ind w:left="454"/>
        <w:rPr>
          <w:rFonts w:hint="default"/>
        </w:rPr>
      </w:pPr>
      <w:r>
        <w:t xml:space="preserve">　　改正：令和２年９月30日２経営第1653号</w:t>
      </w:r>
    </w:p>
    <w:p w14:paraId="4A9157A7" w14:textId="77777777" w:rsidR="000B1768" w:rsidRDefault="00272FCA" w:rsidP="00485A58">
      <w:pPr>
        <w:autoSpaceDE w:val="0"/>
        <w:autoSpaceDN w:val="0"/>
        <w:spacing w:line="222" w:lineRule="exact"/>
        <w:ind w:left="454"/>
        <w:rPr>
          <w:rFonts w:hint="default"/>
        </w:rPr>
      </w:pPr>
      <w:r>
        <w:t xml:space="preserve">　　改正：令和２年12月25日２経営第2427号</w:t>
      </w:r>
    </w:p>
    <w:p w14:paraId="44DC718B" w14:textId="506738F7" w:rsidR="000B1768" w:rsidRDefault="00272FCA" w:rsidP="00485A58">
      <w:pPr>
        <w:autoSpaceDE w:val="0"/>
        <w:autoSpaceDN w:val="0"/>
        <w:spacing w:line="222" w:lineRule="exact"/>
        <w:ind w:left="454" w:firstLineChars="200" w:firstLine="454"/>
        <w:rPr>
          <w:rFonts w:hint="default"/>
        </w:rPr>
      </w:pPr>
      <w:r>
        <w:t>改正：令和３年２月12日２経営第2863号</w:t>
      </w:r>
    </w:p>
    <w:p w14:paraId="230140E3" w14:textId="5213E1D8" w:rsidR="00485A58" w:rsidRDefault="00485A58" w:rsidP="00485A58">
      <w:pPr>
        <w:autoSpaceDE w:val="0"/>
        <w:autoSpaceDN w:val="0"/>
        <w:spacing w:line="222" w:lineRule="exact"/>
        <w:ind w:firstLineChars="200" w:firstLine="454"/>
        <w:rPr>
          <w:rFonts w:hint="default"/>
        </w:rPr>
      </w:pPr>
      <w:r>
        <w:t>最終改正：令和４年３月</w:t>
      </w:r>
      <w:r w:rsidR="001D54DD">
        <w:t>3</w:t>
      </w:r>
      <w:r w:rsidR="001D54DD">
        <w:rPr>
          <w:rFonts w:hint="default"/>
        </w:rPr>
        <w:t>1</w:t>
      </w:r>
      <w:r>
        <w:t>日３経営第3</w:t>
      </w:r>
      <w:r>
        <w:rPr>
          <w:rFonts w:hint="default"/>
        </w:rPr>
        <w:t>034</w:t>
      </w:r>
      <w:r>
        <w:t>号</w:t>
      </w:r>
    </w:p>
    <w:p w14:paraId="57FCAD19" w14:textId="77777777" w:rsidR="000B1768" w:rsidRPr="00485A58" w:rsidRDefault="000B1768">
      <w:pPr>
        <w:spacing w:line="222" w:lineRule="exact"/>
        <w:ind w:left="454"/>
        <w:rPr>
          <w:rFonts w:hint="default"/>
        </w:rPr>
      </w:pPr>
    </w:p>
    <w:p w14:paraId="13897C7D" w14:textId="77777777" w:rsidR="000B1768" w:rsidRDefault="000B1768">
      <w:pPr>
        <w:spacing w:line="222" w:lineRule="exact"/>
        <w:ind w:left="454"/>
        <w:rPr>
          <w:rFonts w:hint="default"/>
        </w:rPr>
      </w:pPr>
    </w:p>
    <w:p w14:paraId="7DB68DC0" w14:textId="77777777" w:rsidR="000B1768" w:rsidRDefault="00272FCA">
      <w:pPr>
        <w:spacing w:line="222" w:lineRule="exact"/>
        <w:ind w:left="454"/>
        <w:rPr>
          <w:rFonts w:hint="default"/>
        </w:rPr>
      </w:pPr>
      <w:r>
        <w:rPr>
          <w:rFonts w:ascii="ＭＳ ゴシック" w:eastAsia="ＭＳ ゴシック" w:hAnsi="ＭＳ ゴシック"/>
        </w:rPr>
        <w:t>目次</w:t>
      </w:r>
    </w:p>
    <w:p w14:paraId="5F6901CC" w14:textId="77777777" w:rsidR="000B1768" w:rsidRDefault="00272FCA">
      <w:pPr>
        <w:spacing w:line="222" w:lineRule="exact"/>
        <w:ind w:left="454"/>
        <w:rPr>
          <w:rFonts w:hint="default"/>
        </w:rPr>
      </w:pPr>
      <w:r>
        <w:t>第１</w:t>
      </w:r>
      <w:r>
        <w:rPr>
          <w:spacing w:val="-2"/>
        </w:rPr>
        <w:t xml:space="preserve">  </w:t>
      </w:r>
      <w:r>
        <w:t>趣旨</w:t>
      </w:r>
    </w:p>
    <w:p w14:paraId="5A76E379" w14:textId="77777777" w:rsidR="000B1768" w:rsidRDefault="00272FCA">
      <w:pPr>
        <w:spacing w:line="222" w:lineRule="exact"/>
        <w:ind w:left="454"/>
        <w:rPr>
          <w:rFonts w:hint="default"/>
        </w:rPr>
      </w:pPr>
      <w:r>
        <w:t>第２</w:t>
      </w:r>
      <w:r>
        <w:rPr>
          <w:spacing w:val="-2"/>
        </w:rPr>
        <w:t xml:space="preserve">  </w:t>
      </w:r>
      <w:r>
        <w:t>対象資金等</w:t>
      </w:r>
    </w:p>
    <w:p w14:paraId="1E01762C" w14:textId="77777777" w:rsidR="000B1768" w:rsidRDefault="00272FCA">
      <w:pPr>
        <w:spacing w:line="222" w:lineRule="exact"/>
        <w:ind w:left="454"/>
        <w:rPr>
          <w:rFonts w:hint="default"/>
        </w:rPr>
      </w:pPr>
      <w:r>
        <w:t>第３</w:t>
      </w:r>
      <w:r>
        <w:rPr>
          <w:spacing w:val="-2"/>
        </w:rPr>
        <w:t xml:space="preserve">  </w:t>
      </w:r>
      <w:r>
        <w:t>農業者の手続等</w:t>
      </w:r>
    </w:p>
    <w:p w14:paraId="391F27F6" w14:textId="77777777" w:rsidR="000B1768" w:rsidRDefault="00272FCA">
      <w:pPr>
        <w:spacing w:line="222" w:lineRule="exact"/>
        <w:ind w:left="680"/>
        <w:rPr>
          <w:rFonts w:hint="default"/>
        </w:rPr>
      </w:pPr>
      <w:r>
        <w:t>１</w:t>
      </w:r>
      <w:r>
        <w:rPr>
          <w:spacing w:val="-2"/>
        </w:rPr>
        <w:t xml:space="preserve">  </w:t>
      </w:r>
      <w:r>
        <w:t>経営改善資金計画書の作成等</w:t>
      </w:r>
    </w:p>
    <w:p w14:paraId="7B4CE81F" w14:textId="77777777" w:rsidR="000B1768" w:rsidRDefault="00272FCA">
      <w:pPr>
        <w:spacing w:line="222" w:lineRule="exact"/>
        <w:ind w:left="680"/>
        <w:rPr>
          <w:rFonts w:hint="default"/>
        </w:rPr>
      </w:pPr>
      <w:r>
        <w:t>２</w:t>
      </w:r>
      <w:r>
        <w:rPr>
          <w:spacing w:val="-2"/>
        </w:rPr>
        <w:t xml:space="preserve">  </w:t>
      </w:r>
      <w:r>
        <w:t>融資審査</w:t>
      </w:r>
    </w:p>
    <w:p w14:paraId="5071F2B5" w14:textId="77777777" w:rsidR="000B1768" w:rsidRDefault="00272FCA">
      <w:pPr>
        <w:spacing w:line="222" w:lineRule="exact"/>
        <w:ind w:left="680"/>
        <w:rPr>
          <w:rFonts w:hint="default"/>
        </w:rPr>
      </w:pPr>
      <w:r>
        <w:t>３</w:t>
      </w:r>
      <w:r>
        <w:rPr>
          <w:spacing w:val="-2"/>
        </w:rPr>
        <w:t xml:space="preserve">  </w:t>
      </w:r>
      <w:r>
        <w:t>債権保全措置</w:t>
      </w:r>
    </w:p>
    <w:p w14:paraId="3E78F6ED" w14:textId="77777777" w:rsidR="000B1768" w:rsidRDefault="00272FCA">
      <w:pPr>
        <w:spacing w:line="222" w:lineRule="exact"/>
        <w:ind w:left="680"/>
        <w:rPr>
          <w:rFonts w:hint="default"/>
        </w:rPr>
      </w:pPr>
      <w:r>
        <w:t>４</w:t>
      </w:r>
      <w:r>
        <w:rPr>
          <w:spacing w:val="-2"/>
        </w:rPr>
        <w:t xml:space="preserve">  </w:t>
      </w:r>
      <w:r>
        <w:t>その他</w:t>
      </w:r>
    </w:p>
    <w:p w14:paraId="41A5AE86" w14:textId="77777777" w:rsidR="000B1768" w:rsidRDefault="00272FCA">
      <w:pPr>
        <w:spacing w:line="222" w:lineRule="exact"/>
        <w:ind w:left="454"/>
        <w:rPr>
          <w:rFonts w:hint="default"/>
        </w:rPr>
      </w:pPr>
      <w:r>
        <w:rPr>
          <w:shd w:val="clear" w:color="000000" w:fill="auto"/>
        </w:rPr>
        <w:t>第４</w:t>
      </w:r>
      <w:r>
        <w:rPr>
          <w:spacing w:val="-2"/>
          <w:shd w:val="clear" w:color="000000" w:fill="auto"/>
        </w:rPr>
        <w:t xml:space="preserve">  </w:t>
      </w:r>
      <w:r>
        <w:rPr>
          <w:shd w:val="clear" w:color="000000" w:fill="auto"/>
        </w:rPr>
        <w:t>窓口機関等</w:t>
      </w:r>
    </w:p>
    <w:p w14:paraId="0C252F03" w14:textId="77777777" w:rsidR="000B1768" w:rsidRDefault="00272FCA">
      <w:pPr>
        <w:spacing w:line="222" w:lineRule="exact"/>
        <w:ind w:left="454"/>
        <w:rPr>
          <w:rFonts w:hint="default"/>
        </w:rPr>
      </w:pPr>
      <w:r>
        <w:t>第５</w:t>
      </w:r>
      <w:r>
        <w:rPr>
          <w:spacing w:val="-2"/>
        </w:rPr>
        <w:t xml:space="preserve">  </w:t>
      </w:r>
      <w:r>
        <w:t>窓口機関・融資機関・保証機関等の手続</w:t>
      </w:r>
    </w:p>
    <w:p w14:paraId="098941E3" w14:textId="77777777" w:rsidR="000B1768" w:rsidRDefault="00272FCA">
      <w:pPr>
        <w:spacing w:line="222" w:lineRule="exact"/>
        <w:ind w:left="680"/>
        <w:rPr>
          <w:rFonts w:hint="default"/>
        </w:rPr>
      </w:pPr>
      <w:r>
        <w:t>１　窓口機関の融資相談対応等</w:t>
      </w:r>
    </w:p>
    <w:p w14:paraId="71B152FD" w14:textId="77777777" w:rsidR="000B1768" w:rsidRDefault="00272FCA">
      <w:pPr>
        <w:spacing w:line="222" w:lineRule="exact"/>
        <w:ind w:left="680"/>
        <w:rPr>
          <w:rFonts w:hint="default"/>
        </w:rPr>
      </w:pPr>
      <w:r>
        <w:t>２</w:t>
      </w:r>
      <w:r>
        <w:rPr>
          <w:spacing w:val="-2"/>
        </w:rPr>
        <w:t xml:space="preserve">  </w:t>
      </w:r>
      <w:r>
        <w:t>窓口機関の関係機関への通知</w:t>
      </w:r>
    </w:p>
    <w:p w14:paraId="3AC9B696" w14:textId="77777777" w:rsidR="000B1768" w:rsidRDefault="00272FCA">
      <w:pPr>
        <w:spacing w:line="222" w:lineRule="exact"/>
        <w:ind w:left="680"/>
        <w:rPr>
          <w:rFonts w:hint="default"/>
        </w:rPr>
      </w:pPr>
      <w:r>
        <w:t>３</w:t>
      </w:r>
      <w:r>
        <w:rPr>
          <w:spacing w:val="-2"/>
        </w:rPr>
        <w:t xml:space="preserve">  </w:t>
      </w:r>
      <w:r>
        <w:t>融資機関相互の分担関係の基準</w:t>
      </w:r>
    </w:p>
    <w:p w14:paraId="676E69F0" w14:textId="77777777" w:rsidR="000B1768" w:rsidRDefault="00272FCA">
      <w:pPr>
        <w:spacing w:line="222" w:lineRule="exact"/>
        <w:ind w:left="680"/>
        <w:rPr>
          <w:rFonts w:hint="default"/>
        </w:rPr>
      </w:pPr>
      <w:r>
        <w:t>４</w:t>
      </w:r>
      <w:r>
        <w:rPr>
          <w:spacing w:val="-2"/>
        </w:rPr>
        <w:t xml:space="preserve">  </w:t>
      </w:r>
      <w:r>
        <w:t>融資機関等の審査</w:t>
      </w:r>
    </w:p>
    <w:p w14:paraId="11E3070A" w14:textId="77777777" w:rsidR="000B1768" w:rsidRDefault="00272FCA">
      <w:pPr>
        <w:spacing w:line="222" w:lineRule="exact"/>
        <w:ind w:left="680"/>
        <w:rPr>
          <w:rFonts w:hint="default"/>
        </w:rPr>
      </w:pPr>
      <w:r>
        <w:t>５　融資審査結果の窓口機関への通知</w:t>
      </w:r>
    </w:p>
    <w:p w14:paraId="4D91BEDB" w14:textId="77777777" w:rsidR="000B1768" w:rsidRDefault="00272FCA">
      <w:pPr>
        <w:spacing w:line="222" w:lineRule="exact"/>
        <w:ind w:left="680"/>
        <w:rPr>
          <w:rFonts w:hint="default"/>
        </w:rPr>
      </w:pPr>
      <w:r>
        <w:t>６</w:t>
      </w:r>
      <w:r>
        <w:rPr>
          <w:spacing w:val="-2"/>
        </w:rPr>
        <w:t xml:space="preserve">  </w:t>
      </w:r>
      <w:r>
        <w:t>借入希望者への通知</w:t>
      </w:r>
    </w:p>
    <w:p w14:paraId="6B53C88C" w14:textId="77777777" w:rsidR="000B1768" w:rsidRDefault="00272FCA">
      <w:pPr>
        <w:spacing w:line="222" w:lineRule="exact"/>
        <w:ind w:left="680"/>
        <w:rPr>
          <w:rFonts w:hint="default"/>
        </w:rPr>
      </w:pPr>
      <w:r>
        <w:t>７</w:t>
      </w:r>
      <w:r>
        <w:rPr>
          <w:spacing w:val="-2"/>
        </w:rPr>
        <w:t xml:space="preserve">  </w:t>
      </w:r>
      <w:r>
        <w:t>融資実行後の措置</w:t>
      </w:r>
    </w:p>
    <w:p w14:paraId="08419FC5" w14:textId="77777777" w:rsidR="000B1768" w:rsidRDefault="00272FCA">
      <w:pPr>
        <w:spacing w:line="222" w:lineRule="exact"/>
        <w:ind w:left="454"/>
        <w:rPr>
          <w:rFonts w:hint="default"/>
        </w:rPr>
      </w:pPr>
      <w:r>
        <w:t>第６</w:t>
      </w:r>
      <w:r>
        <w:rPr>
          <w:spacing w:val="-2"/>
        </w:rPr>
        <w:t xml:space="preserve">  </w:t>
      </w:r>
      <w:r>
        <w:t>その他</w:t>
      </w:r>
    </w:p>
    <w:p w14:paraId="4A328BE2" w14:textId="6113A89E" w:rsidR="000B1768" w:rsidRDefault="00272FCA" w:rsidP="00485A58">
      <w:pPr>
        <w:spacing w:line="222" w:lineRule="exact"/>
        <w:ind w:leftChars="207" w:left="2753" w:hangingChars="1007" w:hanging="2284"/>
        <w:jc w:val="left"/>
        <w:rPr>
          <w:rFonts w:hint="default"/>
        </w:rPr>
      </w:pPr>
      <w:r>
        <w:t>別紙１（第３の１関係）</w:t>
      </w:r>
      <w:r w:rsidR="00485A58">
        <w:t>借入申込希望書兼経営改善資金計画書、個人情報の取扱いに関する同意書（(</w:t>
      </w:r>
      <w:r w:rsidR="00485A58">
        <w:rPr>
          <w:rFonts w:hint="default"/>
        </w:rPr>
        <w:t>1)</w:t>
      </w:r>
      <w:r w:rsidR="00485A58">
        <w:t>又は(</w:t>
      </w:r>
      <w:r w:rsidR="00485A58">
        <w:rPr>
          <w:rFonts w:hint="default"/>
        </w:rPr>
        <w:t>2)</w:t>
      </w:r>
      <w:r w:rsidR="00485A58">
        <w:t>のいずれかを使用）</w:t>
      </w:r>
    </w:p>
    <w:p w14:paraId="2FCD024E" w14:textId="03CE83B0" w:rsidR="000B1768" w:rsidRDefault="00272FCA" w:rsidP="00485A58">
      <w:pPr>
        <w:spacing w:line="222" w:lineRule="exact"/>
        <w:ind w:left="454"/>
        <w:rPr>
          <w:rFonts w:hint="default"/>
        </w:rPr>
      </w:pPr>
      <w:r>
        <w:t>別紙２（第３の１関係）認定新規就農者の貸付けに関する意見書、確認書</w:t>
      </w:r>
    </w:p>
    <w:p w14:paraId="66DE30EB" w14:textId="77777777" w:rsidR="000B1768" w:rsidRDefault="00272FCA">
      <w:pPr>
        <w:spacing w:line="222" w:lineRule="exact"/>
        <w:ind w:left="454"/>
        <w:rPr>
          <w:rFonts w:hint="default"/>
        </w:rPr>
      </w:pPr>
      <w:r>
        <w:t>別紙３（第３の２関係）経営改善資金計画書の審査の考え方</w:t>
      </w:r>
    </w:p>
    <w:p w14:paraId="75078541" w14:textId="6E94B8CF" w:rsidR="000B1768" w:rsidRDefault="00485A58" w:rsidP="00485A58">
      <w:pPr>
        <w:spacing w:line="222" w:lineRule="exact"/>
        <w:ind w:left="454"/>
        <w:rPr>
          <w:rFonts w:hint="default"/>
        </w:rPr>
      </w:pPr>
      <w:r>
        <w:t>参考様式１</w:t>
      </w:r>
      <w:r w:rsidR="00272FCA">
        <w:t>（第３の４関係）令和○年の経営状況報告書（△年目）</w:t>
      </w:r>
    </w:p>
    <w:p w14:paraId="3C8FFF4E" w14:textId="5A73BC8F" w:rsidR="000B1768" w:rsidRDefault="00485A58">
      <w:pPr>
        <w:spacing w:line="222" w:lineRule="exact"/>
        <w:ind w:left="454"/>
        <w:rPr>
          <w:rFonts w:hint="default"/>
        </w:rPr>
      </w:pPr>
      <w:r>
        <w:t>参考様式２</w:t>
      </w:r>
      <w:r w:rsidR="00272FCA">
        <w:t>（第５の６関係）融資審査等総括表</w:t>
      </w:r>
    </w:p>
    <w:p w14:paraId="7B42345D" w14:textId="059BA187" w:rsidR="000B1768" w:rsidRDefault="00485A58">
      <w:pPr>
        <w:spacing w:line="222" w:lineRule="exact"/>
        <w:ind w:left="454"/>
        <w:rPr>
          <w:rFonts w:hint="default"/>
        </w:rPr>
      </w:pPr>
      <w:r>
        <w:t>参考様式３</w:t>
      </w:r>
      <w:r w:rsidR="00272FCA">
        <w:t>（第５の６関係）借入申込書</w:t>
      </w:r>
    </w:p>
    <w:p w14:paraId="35DFDC9B" w14:textId="3CB81827" w:rsidR="000B1768" w:rsidRDefault="00485A58">
      <w:pPr>
        <w:spacing w:line="222" w:lineRule="exact"/>
        <w:ind w:left="454"/>
        <w:rPr>
          <w:rFonts w:hint="default"/>
        </w:rPr>
      </w:pPr>
      <w:r>
        <w:t>参考様式４</w:t>
      </w:r>
      <w:r w:rsidR="00272FCA">
        <w:t>（第５の６関係）</w:t>
      </w:r>
      <w:r>
        <w:t>借入申込書兼</w:t>
      </w:r>
      <w:r w:rsidR="00272FCA">
        <w:t>債務保証委託申込書</w:t>
      </w:r>
    </w:p>
    <w:p w14:paraId="681EF3DB" w14:textId="77777777" w:rsidR="000B1768" w:rsidRDefault="000B1768">
      <w:pPr>
        <w:rPr>
          <w:rFonts w:hint="default"/>
        </w:rPr>
      </w:pPr>
    </w:p>
    <w:p w14:paraId="067E18B1" w14:textId="77777777" w:rsidR="000B1768" w:rsidRDefault="00272FCA">
      <w:pPr>
        <w:rPr>
          <w:rFonts w:hint="default"/>
        </w:rPr>
      </w:pPr>
      <w:r>
        <w:rPr>
          <w:rFonts w:ascii="ＭＳ ゴシック" w:eastAsia="ＭＳ ゴシック" w:hAnsi="ＭＳ ゴシック"/>
        </w:rPr>
        <w:lastRenderedPageBreak/>
        <w:t>第１　趣旨</w:t>
      </w:r>
    </w:p>
    <w:p w14:paraId="2E85E2A4" w14:textId="5323990C" w:rsidR="000B1768" w:rsidRDefault="00272FCA">
      <w:pPr>
        <w:ind w:left="227" w:firstLine="227"/>
        <w:rPr>
          <w:rFonts w:hint="default"/>
        </w:rPr>
      </w:pPr>
      <w:r>
        <w:t>本要綱は、食料・農業・農村基本法（平成11年法律第106号）の目指す効率的かつ安定的な農業経営が農業生産の相当部分を担う農業構造を確立するため、経営意欲と能力</w:t>
      </w:r>
      <w:r>
        <w:rPr>
          <w:shd w:val="clear" w:color="000000" w:fill="auto"/>
        </w:rPr>
        <w:t>のある</w:t>
      </w:r>
      <w:r>
        <w:t>農業の担い手（単なる生産者ではない経営者）が経営改善を図ろうとする場合に、必要な長期資金が的確に供給されるようにしようとするものである。</w:t>
      </w:r>
    </w:p>
    <w:p w14:paraId="61548B16" w14:textId="77777777" w:rsidR="000B1768" w:rsidRDefault="00272FCA">
      <w:pPr>
        <w:spacing w:line="222" w:lineRule="exact"/>
        <w:ind w:left="680" w:hanging="454"/>
        <w:rPr>
          <w:rFonts w:hint="default"/>
        </w:rPr>
      </w:pPr>
      <w:r>
        <w:t>（注）短期運転資金については、農業経営改善促進資金融通事業実施要綱（平成６年６月29日付け６農経Ａ第665号農林水産事務次官依命通知）第４に定める農業経営改善促進資金（以下「スーパーＳ資金」という。）で対応する。</w:t>
      </w:r>
    </w:p>
    <w:p w14:paraId="0368BF36" w14:textId="77777777" w:rsidR="000B1768" w:rsidRDefault="000B1768">
      <w:pPr>
        <w:rPr>
          <w:rFonts w:hint="default"/>
        </w:rPr>
      </w:pPr>
    </w:p>
    <w:p w14:paraId="647C2387" w14:textId="77777777" w:rsidR="000B1768" w:rsidRDefault="00272FCA">
      <w:pPr>
        <w:rPr>
          <w:rFonts w:hint="default"/>
        </w:rPr>
      </w:pPr>
      <w:r>
        <w:rPr>
          <w:rFonts w:ascii="ＭＳ ゴシック" w:eastAsia="ＭＳ ゴシック" w:hAnsi="ＭＳ ゴシック"/>
        </w:rPr>
        <w:t>第２　対象資金等</w:t>
      </w:r>
    </w:p>
    <w:p w14:paraId="096BD2A1" w14:textId="5535317A" w:rsidR="000B1768" w:rsidRDefault="00272FCA">
      <w:pPr>
        <w:ind w:left="454" w:hanging="227"/>
        <w:rPr>
          <w:rFonts w:hint="default"/>
        </w:rPr>
      </w:pPr>
      <w:r>
        <w:t>１</w:t>
      </w:r>
      <w:r>
        <w:rPr>
          <w:spacing w:val="-2"/>
        </w:rPr>
        <w:t xml:space="preserve">  </w:t>
      </w:r>
      <w:r>
        <w:t>本要綱の対象とする資金（以下「本要綱対象資金」という。）は、次の資金とする。</w:t>
      </w:r>
    </w:p>
    <w:tbl>
      <w:tblPr>
        <w:tblW w:w="0" w:type="auto"/>
        <w:tblInd w:w="137" w:type="dxa"/>
        <w:tblLayout w:type="fixed"/>
        <w:tblCellMar>
          <w:left w:w="0" w:type="dxa"/>
          <w:right w:w="0" w:type="dxa"/>
        </w:tblCellMar>
        <w:tblLook w:val="0000" w:firstRow="0" w:lastRow="0" w:firstColumn="0" w:lastColumn="0" w:noHBand="0" w:noVBand="0"/>
      </w:tblPr>
      <w:tblGrid>
        <w:gridCol w:w="142"/>
        <w:gridCol w:w="4810"/>
        <w:gridCol w:w="2800"/>
        <w:gridCol w:w="448"/>
      </w:tblGrid>
      <w:tr w:rsidR="000B1768" w14:paraId="6A357006" w14:textId="77777777" w:rsidTr="00272FCA">
        <w:tc>
          <w:tcPr>
            <w:tcW w:w="4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7C2323" w14:textId="77777777" w:rsidR="000B1768" w:rsidRDefault="000B1768">
            <w:pPr>
              <w:rPr>
                <w:rFonts w:hint="default"/>
              </w:rPr>
            </w:pPr>
          </w:p>
          <w:p w14:paraId="1D5CB57B" w14:textId="77777777" w:rsidR="000B1768" w:rsidRDefault="00272FCA">
            <w:pPr>
              <w:spacing w:line="221" w:lineRule="exact"/>
              <w:jc w:val="center"/>
              <w:rPr>
                <w:rFonts w:hint="default"/>
              </w:rPr>
            </w:pPr>
            <w:r>
              <w:t>資金名</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AF944" w14:textId="77777777" w:rsidR="000B1768" w:rsidRDefault="000B1768">
            <w:pPr>
              <w:rPr>
                <w:rFonts w:hint="default"/>
              </w:rPr>
            </w:pPr>
          </w:p>
          <w:p w14:paraId="2229676B" w14:textId="77777777" w:rsidR="000B1768" w:rsidRDefault="00272FCA">
            <w:pPr>
              <w:spacing w:line="221" w:lineRule="exact"/>
              <w:jc w:val="center"/>
              <w:rPr>
                <w:rFonts w:hint="default"/>
              </w:rPr>
            </w:pPr>
            <w:r>
              <w:t>資金の性格等</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132D0" w14:textId="77777777" w:rsidR="000B1768" w:rsidRDefault="000B1768">
            <w:pPr>
              <w:rPr>
                <w:rFonts w:hint="default"/>
              </w:rPr>
            </w:pPr>
          </w:p>
          <w:p w14:paraId="76B71F37" w14:textId="77777777" w:rsidR="000B1768" w:rsidRDefault="000B1768">
            <w:pPr>
              <w:spacing w:line="221" w:lineRule="exact"/>
              <w:rPr>
                <w:rFonts w:hint="default"/>
              </w:rPr>
            </w:pPr>
          </w:p>
        </w:tc>
      </w:tr>
      <w:tr w:rsidR="000B1768" w14:paraId="1A47B916" w14:textId="77777777" w:rsidTr="00272FCA">
        <w:tc>
          <w:tcPr>
            <w:tcW w:w="4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177784" w14:textId="77777777" w:rsidR="000B1768" w:rsidRDefault="000B1768">
            <w:pPr>
              <w:rPr>
                <w:rFonts w:hint="default"/>
              </w:rPr>
            </w:pPr>
          </w:p>
          <w:p w14:paraId="6250B48E" w14:textId="77777777" w:rsidR="000B1768" w:rsidRDefault="00272FCA">
            <w:pPr>
              <w:spacing w:line="221" w:lineRule="exact"/>
              <w:rPr>
                <w:rFonts w:hint="default"/>
              </w:rPr>
            </w:pPr>
            <w:r>
              <w:t>１</w:t>
            </w:r>
            <w:r>
              <w:rPr>
                <w:spacing w:val="-2"/>
              </w:rPr>
              <w:t xml:space="preserve">  </w:t>
            </w:r>
            <w:r>
              <w:t>農業近代化資金</w:t>
            </w:r>
          </w:p>
          <w:p w14:paraId="4D2B8EDE" w14:textId="77777777" w:rsidR="000B1768" w:rsidRDefault="00272FCA">
            <w:pPr>
              <w:spacing w:line="221" w:lineRule="exact"/>
              <w:ind w:left="454"/>
              <w:rPr>
                <w:rFonts w:hint="default"/>
              </w:rPr>
            </w:pPr>
            <w:r>
              <w:t>（農業近代化資金融通法（昭和36年法律第202号）第２条第３項に規定する農業近代化資金であって、農業近代化資金融通措置要綱（平成14年７月１日付け14経営第1747号農林水産事務次官依命通知）第２に定める資金及び農林水産省経営局長が別に定めるものをいう。以下同じ。）</w:t>
            </w:r>
          </w:p>
          <w:p w14:paraId="1B14A7FA" w14:textId="77777777" w:rsidR="000B1768" w:rsidRDefault="00272FCA">
            <w:pPr>
              <w:spacing w:line="221" w:lineRule="exact"/>
              <w:ind w:left="454"/>
              <w:rPr>
                <w:rFonts w:hint="default"/>
              </w:rPr>
            </w:pPr>
            <w:r>
              <w:t>①</w:t>
            </w:r>
            <w:r>
              <w:rPr>
                <w:spacing w:val="-2"/>
              </w:rPr>
              <w:t xml:space="preserve">  </w:t>
            </w:r>
            <w:r>
              <w:t>認定農業者向け（注１、２、３）</w:t>
            </w:r>
          </w:p>
          <w:p w14:paraId="027CE6AF" w14:textId="77777777" w:rsidR="000B1768" w:rsidRDefault="00272FCA">
            <w:pPr>
              <w:spacing w:line="221" w:lineRule="exact"/>
              <w:ind w:left="454"/>
              <w:rPr>
                <w:rFonts w:hint="default"/>
              </w:rPr>
            </w:pPr>
            <w:r>
              <w:t>②</w:t>
            </w:r>
            <w:r>
              <w:rPr>
                <w:spacing w:val="-2"/>
              </w:rPr>
              <w:t xml:space="preserve">  </w:t>
            </w:r>
            <w:r>
              <w:t>認定新規就農者向け（注４）</w:t>
            </w:r>
          </w:p>
          <w:p w14:paraId="0CAA7848" w14:textId="77777777" w:rsidR="000B1768" w:rsidRDefault="00272FCA">
            <w:pPr>
              <w:spacing w:line="221" w:lineRule="exact"/>
              <w:ind w:left="227" w:firstLine="227"/>
              <w:rPr>
                <w:rFonts w:hint="default"/>
              </w:rPr>
            </w:pPr>
            <w:r>
              <w:t>③　その他担い手向け</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51830" w14:textId="77777777" w:rsidR="000B1768" w:rsidRDefault="000B1768">
            <w:pPr>
              <w:rPr>
                <w:rFonts w:hint="default"/>
              </w:rPr>
            </w:pPr>
          </w:p>
          <w:p w14:paraId="440D8C1F" w14:textId="77777777" w:rsidR="000B1768" w:rsidRDefault="000B1768">
            <w:pPr>
              <w:spacing w:line="221" w:lineRule="exact"/>
              <w:rPr>
                <w:rFonts w:hint="default"/>
              </w:rPr>
            </w:pPr>
          </w:p>
          <w:p w14:paraId="56C54FAB" w14:textId="77777777" w:rsidR="000B1768" w:rsidRDefault="00272FCA">
            <w:pPr>
              <w:spacing w:line="221" w:lineRule="exact"/>
              <w:rPr>
                <w:rFonts w:hint="default"/>
              </w:rPr>
            </w:pPr>
            <w:r>
              <w:t>農協等の民間金融機関の貸付けのうち政策的要件に該当するものに利子補給</w:t>
            </w:r>
          </w:p>
          <w:p w14:paraId="6A8E24DE" w14:textId="77777777" w:rsidR="000B1768" w:rsidRDefault="000B1768">
            <w:pPr>
              <w:spacing w:line="221" w:lineRule="exact"/>
              <w:rPr>
                <w:rFonts w:hint="default"/>
              </w:rPr>
            </w:pPr>
          </w:p>
          <w:p w14:paraId="6A293901" w14:textId="77777777" w:rsidR="000B1768" w:rsidRDefault="00272FCA">
            <w:pPr>
              <w:spacing w:line="221" w:lineRule="exact"/>
              <w:ind w:left="227" w:right="113"/>
              <w:rPr>
                <w:rFonts w:hint="default"/>
              </w:rPr>
            </w:pPr>
            <w:r>
              <w:t>２の資金との併せ貸しも可能であるが、同一融資対象への併せ貸しは行わない</w:t>
            </w:r>
          </w:p>
          <w:p w14:paraId="4A7CCBD5" w14:textId="77777777" w:rsidR="000B1768" w:rsidRDefault="000B1768">
            <w:pPr>
              <w:spacing w:line="221" w:lineRule="exact"/>
              <w:rPr>
                <w:rFonts w:hint="default"/>
              </w:rPr>
            </w:pPr>
          </w:p>
        </w:tc>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30A47682" w14:textId="77777777" w:rsidR="000B1768" w:rsidRDefault="000B1768">
            <w:pPr>
              <w:rPr>
                <w:rFonts w:hint="default"/>
              </w:rPr>
            </w:pPr>
          </w:p>
          <w:p w14:paraId="306321AF" w14:textId="77777777" w:rsidR="000B1768" w:rsidRDefault="00272FCA">
            <w:pPr>
              <w:spacing w:line="221" w:lineRule="exact"/>
              <w:rPr>
                <w:rFonts w:hint="default"/>
              </w:rPr>
            </w:pPr>
            <w:r>
              <w:t>経営改善のための一般</w:t>
            </w:r>
          </w:p>
          <w:p w14:paraId="661002D9" w14:textId="77777777" w:rsidR="000B1768" w:rsidRDefault="00272FCA">
            <w:pPr>
              <w:spacing w:line="221" w:lineRule="exact"/>
              <w:rPr>
                <w:rFonts w:hint="default"/>
              </w:rPr>
            </w:pPr>
            <w:r>
              <w:t>的</w:t>
            </w:r>
          </w:p>
          <w:p w14:paraId="0F4A3B97" w14:textId="77777777" w:rsidR="000B1768" w:rsidRDefault="00272FCA">
            <w:pPr>
              <w:spacing w:line="221" w:lineRule="exact"/>
              <w:rPr>
                <w:rFonts w:hint="default"/>
              </w:rPr>
            </w:pPr>
            <w:r>
              <w:t>な</w:t>
            </w:r>
          </w:p>
          <w:p w14:paraId="2DDCD3E4" w14:textId="77777777" w:rsidR="000B1768" w:rsidRDefault="00272FCA">
            <w:pPr>
              <w:spacing w:line="221" w:lineRule="exact"/>
              <w:rPr>
                <w:rFonts w:hint="default"/>
              </w:rPr>
            </w:pPr>
            <w:r>
              <w:t>長期</w:t>
            </w:r>
          </w:p>
          <w:p w14:paraId="0BB9A8F9" w14:textId="77777777" w:rsidR="000B1768" w:rsidRDefault="00272FCA">
            <w:pPr>
              <w:spacing w:line="221" w:lineRule="exact"/>
              <w:rPr>
                <w:rFonts w:hint="default"/>
              </w:rPr>
            </w:pPr>
            <w:r>
              <w:t>資金（有利子）</w:t>
            </w:r>
          </w:p>
          <w:p w14:paraId="6C941572" w14:textId="77777777" w:rsidR="000B1768" w:rsidRDefault="000B1768">
            <w:pPr>
              <w:spacing w:line="221" w:lineRule="exact"/>
              <w:rPr>
                <w:rFonts w:hint="default"/>
              </w:rPr>
            </w:pPr>
          </w:p>
          <w:p w14:paraId="0807B113" w14:textId="77777777" w:rsidR="000B1768" w:rsidRDefault="000B1768">
            <w:pPr>
              <w:spacing w:line="221" w:lineRule="exact"/>
              <w:rPr>
                <w:rFonts w:hint="default"/>
              </w:rPr>
            </w:pPr>
          </w:p>
          <w:p w14:paraId="2A20E6B8" w14:textId="77777777" w:rsidR="000B1768" w:rsidRDefault="000B1768">
            <w:pPr>
              <w:spacing w:line="221" w:lineRule="exact"/>
              <w:rPr>
                <w:rFonts w:hint="default"/>
              </w:rPr>
            </w:pPr>
          </w:p>
          <w:p w14:paraId="4B3FD8E4" w14:textId="77777777" w:rsidR="000B1768" w:rsidRDefault="000B1768">
            <w:pPr>
              <w:spacing w:line="221" w:lineRule="exact"/>
              <w:rPr>
                <w:rFonts w:hint="default"/>
              </w:rPr>
            </w:pPr>
          </w:p>
          <w:p w14:paraId="6B707792" w14:textId="77777777" w:rsidR="000B1768" w:rsidRDefault="000B1768">
            <w:pPr>
              <w:spacing w:line="221" w:lineRule="exact"/>
              <w:rPr>
                <w:rFonts w:hint="default"/>
              </w:rPr>
            </w:pPr>
          </w:p>
          <w:p w14:paraId="54A80696" w14:textId="77777777" w:rsidR="000B1768" w:rsidRDefault="000B1768">
            <w:pPr>
              <w:spacing w:line="221" w:lineRule="exact"/>
              <w:rPr>
                <w:rFonts w:hint="default"/>
              </w:rPr>
            </w:pPr>
          </w:p>
          <w:p w14:paraId="4D118DB8" w14:textId="77777777" w:rsidR="000B1768" w:rsidRDefault="000B1768">
            <w:pPr>
              <w:spacing w:line="221" w:lineRule="exact"/>
              <w:rPr>
                <w:rFonts w:hint="default"/>
              </w:rPr>
            </w:pPr>
          </w:p>
          <w:p w14:paraId="3576B4E5" w14:textId="77777777" w:rsidR="000B1768" w:rsidRDefault="000B1768">
            <w:pPr>
              <w:spacing w:line="221" w:lineRule="exact"/>
              <w:rPr>
                <w:rFonts w:hint="default"/>
              </w:rPr>
            </w:pPr>
          </w:p>
          <w:p w14:paraId="260681FF" w14:textId="77777777" w:rsidR="000B1768" w:rsidRDefault="000B1768">
            <w:pPr>
              <w:spacing w:line="221" w:lineRule="exact"/>
              <w:rPr>
                <w:rFonts w:hint="default"/>
              </w:rPr>
            </w:pPr>
          </w:p>
          <w:p w14:paraId="62B5CE14" w14:textId="77777777" w:rsidR="000B1768" w:rsidRDefault="000B1768">
            <w:pPr>
              <w:spacing w:line="221" w:lineRule="exact"/>
              <w:rPr>
                <w:rFonts w:hint="default"/>
              </w:rPr>
            </w:pPr>
          </w:p>
          <w:p w14:paraId="73AFC92D" w14:textId="77777777" w:rsidR="000B1768" w:rsidRDefault="000B1768">
            <w:pPr>
              <w:spacing w:line="221" w:lineRule="exact"/>
              <w:rPr>
                <w:rFonts w:hint="default"/>
              </w:rPr>
            </w:pPr>
          </w:p>
          <w:p w14:paraId="39C5C37A" w14:textId="77777777" w:rsidR="000B1768" w:rsidRDefault="000B1768">
            <w:pPr>
              <w:spacing w:line="221" w:lineRule="exact"/>
              <w:rPr>
                <w:rFonts w:hint="default"/>
              </w:rPr>
            </w:pPr>
          </w:p>
          <w:p w14:paraId="72E8EA2C" w14:textId="77777777" w:rsidR="000B1768" w:rsidRDefault="000B1768">
            <w:pPr>
              <w:spacing w:line="221" w:lineRule="exact"/>
              <w:rPr>
                <w:rFonts w:hint="default"/>
              </w:rPr>
            </w:pPr>
          </w:p>
          <w:p w14:paraId="6C6C856E" w14:textId="77777777" w:rsidR="000B1768" w:rsidRDefault="000B1768">
            <w:pPr>
              <w:spacing w:line="221" w:lineRule="exact"/>
              <w:rPr>
                <w:rFonts w:hint="default"/>
              </w:rPr>
            </w:pPr>
          </w:p>
        </w:tc>
      </w:tr>
      <w:tr w:rsidR="000B1768" w14:paraId="35A98D60" w14:textId="77777777" w:rsidTr="00272FCA">
        <w:tc>
          <w:tcPr>
            <w:tcW w:w="7752" w:type="dxa"/>
            <w:gridSpan w:val="3"/>
            <w:tcBorders>
              <w:top w:val="single" w:sz="4" w:space="0" w:color="000000"/>
              <w:left w:val="single" w:sz="4" w:space="0" w:color="000000"/>
              <w:bottom w:val="nil"/>
              <w:right w:val="single" w:sz="4" w:space="0" w:color="000000"/>
            </w:tcBorders>
            <w:tcMar>
              <w:left w:w="49" w:type="dxa"/>
              <w:right w:w="49" w:type="dxa"/>
            </w:tcMar>
          </w:tcPr>
          <w:p w14:paraId="4C9438AA" w14:textId="77777777" w:rsidR="000B1768" w:rsidRDefault="000B1768">
            <w:pPr>
              <w:rPr>
                <w:rFonts w:hint="default"/>
              </w:rPr>
            </w:pPr>
          </w:p>
          <w:p w14:paraId="6D4EAA05" w14:textId="77777777" w:rsidR="000B1768" w:rsidRDefault="00272FCA">
            <w:pPr>
              <w:spacing w:line="221" w:lineRule="exact"/>
              <w:rPr>
                <w:rFonts w:hint="default"/>
              </w:rPr>
            </w:pPr>
            <w:r>
              <w:t>２</w:t>
            </w:r>
            <w:r>
              <w:rPr>
                <w:spacing w:val="-2"/>
              </w:rPr>
              <w:t xml:space="preserve">  </w:t>
            </w:r>
            <w:r>
              <w:t>株式会社日本政策金融公庫資金（以下「公庫資金」という。）</w:t>
            </w:r>
          </w:p>
        </w:tc>
        <w:tc>
          <w:tcPr>
            <w:tcW w:w="448" w:type="dxa"/>
            <w:vMerge/>
            <w:tcBorders>
              <w:top w:val="nil"/>
              <w:left w:val="single" w:sz="4" w:space="0" w:color="000000"/>
              <w:bottom w:val="nil"/>
              <w:right w:val="single" w:sz="4" w:space="0" w:color="000000"/>
            </w:tcBorders>
            <w:tcMar>
              <w:left w:w="49" w:type="dxa"/>
              <w:right w:w="49" w:type="dxa"/>
            </w:tcMar>
          </w:tcPr>
          <w:p w14:paraId="7DDD80F7" w14:textId="77777777" w:rsidR="000B1768" w:rsidRDefault="000B1768">
            <w:pPr>
              <w:spacing w:line="221" w:lineRule="exact"/>
              <w:rPr>
                <w:rFonts w:hint="default"/>
              </w:rPr>
            </w:pPr>
          </w:p>
        </w:tc>
      </w:tr>
      <w:tr w:rsidR="000B1768" w14:paraId="1233DB8A" w14:textId="77777777" w:rsidTr="00272FCA">
        <w:tc>
          <w:tcPr>
            <w:tcW w:w="4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A16947" w14:textId="115E6BE2" w:rsidR="000B1768" w:rsidRDefault="000B1768">
            <w:pPr>
              <w:rPr>
                <w:rFonts w:hint="default"/>
              </w:rPr>
            </w:pPr>
          </w:p>
          <w:p w14:paraId="7F50949E" w14:textId="77777777" w:rsidR="000B1768" w:rsidRDefault="00272FCA">
            <w:pPr>
              <w:spacing w:line="221" w:lineRule="exact"/>
              <w:rPr>
                <w:rFonts w:hint="default"/>
              </w:rPr>
            </w:pPr>
            <w:r>
              <w:t>(１)</w:t>
            </w:r>
            <w:r>
              <w:rPr>
                <w:spacing w:val="-2"/>
              </w:rPr>
              <w:t xml:space="preserve"> </w:t>
            </w:r>
            <w:r>
              <w:t>農業経営基盤強化資金</w:t>
            </w:r>
          </w:p>
          <w:p w14:paraId="51626AB5" w14:textId="77777777" w:rsidR="000B1768" w:rsidRDefault="00272FCA">
            <w:pPr>
              <w:spacing w:line="221" w:lineRule="exact"/>
              <w:ind w:firstLine="567"/>
              <w:rPr>
                <w:rFonts w:hint="default"/>
              </w:rPr>
            </w:pPr>
            <w:r>
              <w:t>（スーパーＬ資金）（注３）</w:t>
            </w:r>
          </w:p>
          <w:p w14:paraId="47A47E97" w14:textId="77777777" w:rsidR="000B1768" w:rsidRDefault="00272FCA">
            <w:pPr>
              <w:spacing w:line="221" w:lineRule="exact"/>
              <w:ind w:left="567"/>
              <w:rPr>
                <w:rFonts w:hint="default"/>
              </w:rPr>
            </w:pPr>
            <w:r>
              <w:t>（農業経営基盤強化資金実施要綱（平成６年６月29日付け６農経Ａ第665号農林水産事務次官依命通知）第３に定める資金をいう。以下同じ。）</w:t>
            </w:r>
          </w:p>
          <w:p w14:paraId="0C9942B9" w14:textId="77777777" w:rsidR="000B1768" w:rsidRDefault="00272FCA">
            <w:pPr>
              <w:spacing w:line="221" w:lineRule="exact"/>
              <w:ind w:firstLine="567"/>
              <w:rPr>
                <w:rFonts w:hint="default"/>
              </w:rPr>
            </w:pPr>
            <w:r>
              <w:t>［認定農業者向け］</w:t>
            </w:r>
          </w:p>
          <w:p w14:paraId="6EA15AD7" w14:textId="77777777" w:rsidR="000B1768" w:rsidRDefault="000B1768">
            <w:pPr>
              <w:spacing w:line="221" w:lineRule="exact"/>
              <w:rPr>
                <w:rFonts w:hint="default"/>
              </w:rPr>
            </w:pPr>
          </w:p>
          <w:p w14:paraId="3F26EDAE" w14:textId="77777777" w:rsidR="000B1768" w:rsidRDefault="00272FCA">
            <w:pPr>
              <w:spacing w:line="221" w:lineRule="exact"/>
              <w:rPr>
                <w:rFonts w:hint="default"/>
              </w:rPr>
            </w:pPr>
            <w:r>
              <w:t>(２)</w:t>
            </w:r>
            <w:r>
              <w:rPr>
                <w:spacing w:val="-2"/>
              </w:rPr>
              <w:t xml:space="preserve"> </w:t>
            </w:r>
            <w:r>
              <w:t>経営体育成強化資金（注５）</w:t>
            </w:r>
          </w:p>
          <w:p w14:paraId="5379048D" w14:textId="77777777" w:rsidR="000B1768" w:rsidRDefault="00272FCA">
            <w:pPr>
              <w:spacing w:line="221" w:lineRule="exact"/>
              <w:ind w:left="567"/>
              <w:rPr>
                <w:rFonts w:hint="default"/>
              </w:rPr>
            </w:pPr>
            <w:r>
              <w:t>（</w:t>
            </w:r>
            <w:r w:rsidRPr="00272FCA">
              <w:rPr>
                <w:spacing w:val="7"/>
                <w:fitText w:val="3742" w:id="1"/>
              </w:rPr>
              <w:t>経営体育成強化資金実施要綱（平</w:t>
            </w:r>
            <w:r w:rsidRPr="00272FCA">
              <w:rPr>
                <w:spacing w:val="6"/>
                <w:fitText w:val="3742" w:id="1"/>
              </w:rPr>
              <w:t>成</w:t>
            </w:r>
            <w:r>
              <w:t>13年５月１日付け13経営第303号農林水産事務次官依命通知。以下「育成強化資金実施要綱」という。）第２に定める資金をいう。以下同じ。）</w:t>
            </w:r>
          </w:p>
          <w:p w14:paraId="64B074FB" w14:textId="77777777" w:rsidR="000B1768" w:rsidRDefault="00272FCA">
            <w:pPr>
              <w:spacing w:line="221" w:lineRule="exact"/>
              <w:ind w:left="454" w:firstLine="113"/>
              <w:rPr>
                <w:rFonts w:hint="default"/>
              </w:rPr>
            </w:pPr>
            <w:r>
              <w:t>①　認定新規就農者向け</w:t>
            </w:r>
          </w:p>
          <w:p w14:paraId="6084A044" w14:textId="77777777" w:rsidR="000B1768" w:rsidRDefault="00272FCA">
            <w:pPr>
              <w:spacing w:line="221" w:lineRule="exact"/>
              <w:ind w:left="454" w:firstLine="113"/>
              <w:rPr>
                <w:rFonts w:hint="default"/>
              </w:rPr>
            </w:pPr>
            <w:r>
              <w:t>②　その他担い手向け</w:t>
            </w:r>
          </w:p>
          <w:p w14:paraId="5B053DCC" w14:textId="77777777" w:rsidR="000B1768" w:rsidRDefault="000B1768">
            <w:pPr>
              <w:spacing w:line="221" w:lineRule="exact"/>
              <w:rPr>
                <w:rFonts w:hint="default"/>
              </w:rPr>
            </w:pPr>
          </w:p>
          <w:p w14:paraId="7320A6EE" w14:textId="77777777" w:rsidR="000B1768" w:rsidRDefault="000B1768">
            <w:pPr>
              <w:spacing w:line="221" w:lineRule="exact"/>
              <w:rPr>
                <w:rFonts w:hint="default"/>
              </w:rPr>
            </w:pPr>
          </w:p>
          <w:p w14:paraId="46B0E0E9" w14:textId="77777777" w:rsidR="000B1768" w:rsidRDefault="000B1768">
            <w:pPr>
              <w:spacing w:line="221" w:lineRule="exact"/>
              <w:rPr>
                <w:rFonts w:hint="default"/>
              </w:rPr>
            </w:pPr>
          </w:p>
          <w:p w14:paraId="0AB12C94" w14:textId="77777777" w:rsidR="000B1768" w:rsidRDefault="000B1768">
            <w:pPr>
              <w:spacing w:line="221" w:lineRule="exact"/>
              <w:rPr>
                <w:rFonts w:hint="default"/>
              </w:rPr>
            </w:pPr>
          </w:p>
          <w:p w14:paraId="4A07ECC0" w14:textId="77777777" w:rsidR="000B1768" w:rsidRDefault="000B1768">
            <w:pPr>
              <w:spacing w:line="221" w:lineRule="exact"/>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26A6D" w14:textId="77777777" w:rsidR="000B1768" w:rsidRDefault="000B1768">
            <w:pPr>
              <w:rPr>
                <w:rFonts w:hint="default"/>
              </w:rPr>
            </w:pPr>
          </w:p>
          <w:p w14:paraId="3689A7EC" w14:textId="77777777" w:rsidR="000B1768" w:rsidRDefault="00272FCA">
            <w:pPr>
              <w:spacing w:line="221" w:lineRule="exact"/>
              <w:rPr>
                <w:rFonts w:hint="default"/>
              </w:rPr>
            </w:pPr>
            <w:r>
              <w:t>・償還期限の長いもの</w:t>
            </w:r>
          </w:p>
          <w:p w14:paraId="59FBD7C8" w14:textId="77777777" w:rsidR="000B1768" w:rsidRDefault="00272FCA">
            <w:pPr>
              <w:spacing w:line="221" w:lineRule="exact"/>
              <w:rPr>
                <w:rFonts w:hint="default"/>
              </w:rPr>
            </w:pPr>
            <w:r>
              <w:t>・資金規模の大きいもの</w:t>
            </w:r>
          </w:p>
          <w:p w14:paraId="2D9205B3" w14:textId="77777777" w:rsidR="000B1768" w:rsidRDefault="00272FCA">
            <w:pPr>
              <w:spacing w:line="221" w:lineRule="exact"/>
              <w:rPr>
                <w:rFonts w:hint="default"/>
              </w:rPr>
            </w:pPr>
            <w:r>
              <w:t>・農地取得を含むもの</w:t>
            </w:r>
          </w:p>
          <w:p w14:paraId="55F16909" w14:textId="77777777" w:rsidR="000B1768" w:rsidRDefault="00272FCA">
            <w:pPr>
              <w:spacing w:line="221" w:lineRule="exact"/>
              <w:rPr>
                <w:rFonts w:hint="default"/>
              </w:rPr>
            </w:pPr>
            <w:r>
              <w:t>等、農協等民間金融機関で対応し難い場合に株式会社日本政策金融公庫（以下「公庫」という。）が融資（直接貸付けを基本とするが、転貸方式も可能）</w:t>
            </w:r>
          </w:p>
          <w:p w14:paraId="29576346" w14:textId="77777777" w:rsidR="000B1768" w:rsidRDefault="000B1768">
            <w:pPr>
              <w:spacing w:line="221" w:lineRule="exact"/>
              <w:rPr>
                <w:rFonts w:hint="default"/>
              </w:rPr>
            </w:pPr>
          </w:p>
          <w:p w14:paraId="18884894" w14:textId="77777777" w:rsidR="000B1768" w:rsidRDefault="00272FCA">
            <w:pPr>
              <w:spacing w:line="221" w:lineRule="exact"/>
              <w:ind w:left="227" w:right="113"/>
              <w:rPr>
                <w:rFonts w:hint="default"/>
              </w:rPr>
            </w:pPr>
            <w:r>
              <w:t>２（１）の資金については１又は２（３）の資金との、２（２）の資金については１又は２（３）若しくは（４）の資金との併せ貸しも可能であるが、同一の融資対象への併せ貸しは行わない</w:t>
            </w:r>
          </w:p>
          <w:p w14:paraId="3F550891" w14:textId="77777777" w:rsidR="000B1768" w:rsidRDefault="000B1768">
            <w:pPr>
              <w:spacing w:line="221" w:lineRule="exact"/>
              <w:rPr>
                <w:rFonts w:hint="default"/>
              </w:rPr>
            </w:pPr>
          </w:p>
        </w:tc>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C36825C" w14:textId="77777777" w:rsidR="000B1768" w:rsidRDefault="000B1768">
            <w:pPr>
              <w:spacing w:line="221" w:lineRule="exact"/>
              <w:rPr>
                <w:rFonts w:hint="default"/>
              </w:rPr>
            </w:pPr>
          </w:p>
        </w:tc>
      </w:tr>
      <w:tr w:rsidR="000B1768" w14:paraId="7A5622B3" w14:textId="77777777" w:rsidTr="00272FCA">
        <w:tc>
          <w:tcPr>
            <w:tcW w:w="4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7A07FC" w14:textId="77777777" w:rsidR="000B1768" w:rsidRDefault="000B1768">
            <w:pPr>
              <w:rPr>
                <w:rFonts w:hint="default"/>
              </w:rPr>
            </w:pPr>
          </w:p>
          <w:p w14:paraId="669139FE" w14:textId="77777777" w:rsidR="000B1768" w:rsidRDefault="00272FCA">
            <w:pPr>
              <w:spacing w:line="221" w:lineRule="exact"/>
              <w:rPr>
                <w:rFonts w:hint="default"/>
              </w:rPr>
            </w:pPr>
            <w:r>
              <w:t>(３)</w:t>
            </w:r>
            <w:r>
              <w:rPr>
                <w:spacing w:val="-2"/>
              </w:rPr>
              <w:t xml:space="preserve"> </w:t>
            </w:r>
            <w:r>
              <w:t>農業改良資金（注６）</w:t>
            </w:r>
          </w:p>
          <w:p w14:paraId="6C6AB13E" w14:textId="77777777" w:rsidR="000B1768" w:rsidRDefault="00272FCA">
            <w:pPr>
              <w:spacing w:line="221" w:lineRule="exact"/>
              <w:ind w:left="567"/>
              <w:rPr>
                <w:rFonts w:hint="default"/>
              </w:rPr>
            </w:pPr>
            <w:r>
              <w:t>（農業改良資金制度運用基本要綱（平成14年７月９日付け14経営第1931号農林水産事務次官依命通知。以下「農業改良資金基本要綱」という。）第３に定める資金をいう。以下同じ。）</w:t>
            </w:r>
          </w:p>
          <w:p w14:paraId="541E8DE9" w14:textId="77777777" w:rsidR="000B1768" w:rsidRDefault="00272FCA">
            <w:pPr>
              <w:spacing w:line="221" w:lineRule="exact"/>
              <w:ind w:left="113" w:right="113" w:firstLine="227"/>
              <w:rPr>
                <w:rFonts w:hint="default"/>
              </w:rPr>
            </w:pPr>
            <w:r>
              <w:lastRenderedPageBreak/>
              <w:t xml:space="preserve">　　［その他担い手向け］</w:t>
            </w:r>
          </w:p>
          <w:p w14:paraId="3336FD2F" w14:textId="77777777" w:rsidR="000B1768" w:rsidRDefault="000B1768">
            <w:pPr>
              <w:spacing w:line="221" w:lineRule="exact"/>
              <w:rPr>
                <w:rFonts w:hint="default"/>
              </w:rPr>
            </w:pPr>
          </w:p>
          <w:p w14:paraId="5F9BD03C" w14:textId="77777777" w:rsidR="000B1768" w:rsidRDefault="000B1768">
            <w:pPr>
              <w:spacing w:line="221" w:lineRule="exact"/>
              <w:rPr>
                <w:rFonts w:hint="default"/>
              </w:rPr>
            </w:pPr>
          </w:p>
          <w:p w14:paraId="779077AB" w14:textId="77777777" w:rsidR="000B1768" w:rsidRDefault="000B1768">
            <w:pPr>
              <w:spacing w:line="221" w:lineRule="exact"/>
              <w:rPr>
                <w:rFonts w:hint="default"/>
              </w:rPr>
            </w:pPr>
          </w:p>
          <w:p w14:paraId="7C4BCE35" w14:textId="77777777" w:rsidR="000B1768" w:rsidRDefault="000B1768">
            <w:pPr>
              <w:spacing w:line="221" w:lineRule="exact"/>
              <w:rPr>
                <w:rFonts w:hint="default"/>
              </w:rPr>
            </w:pPr>
          </w:p>
          <w:p w14:paraId="0332C776" w14:textId="77777777" w:rsidR="000B1768" w:rsidRDefault="000B1768">
            <w:pPr>
              <w:spacing w:line="221" w:lineRule="exact"/>
              <w:rPr>
                <w:rFonts w:hint="default"/>
              </w:rPr>
            </w:pPr>
          </w:p>
          <w:p w14:paraId="4E1AA540" w14:textId="77777777" w:rsidR="000B1768" w:rsidRDefault="000B1768">
            <w:pPr>
              <w:spacing w:line="221" w:lineRule="exact"/>
              <w:rPr>
                <w:rFonts w:hint="default"/>
              </w:rPr>
            </w:pPr>
          </w:p>
          <w:p w14:paraId="6F42689C" w14:textId="77777777" w:rsidR="000B1768" w:rsidRDefault="000B1768">
            <w:pPr>
              <w:spacing w:line="221" w:lineRule="exact"/>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409C7" w14:textId="77777777" w:rsidR="000B1768" w:rsidRDefault="000B1768">
            <w:pPr>
              <w:rPr>
                <w:rFonts w:hint="default"/>
              </w:rPr>
            </w:pPr>
          </w:p>
          <w:p w14:paraId="52E800B7" w14:textId="77777777" w:rsidR="000B1768" w:rsidRDefault="00272FCA">
            <w:pPr>
              <w:spacing w:line="221" w:lineRule="exact"/>
              <w:ind w:left="113"/>
              <w:rPr>
                <w:rFonts w:hint="default"/>
              </w:rPr>
            </w:pPr>
            <w:r>
              <w:t>新作物分野・流通加工分野・新技術にチャレンジする場合に、公庫が無利子資金を融資（直接貸付けを基本とするが、転貸方式も可能）</w:t>
            </w:r>
          </w:p>
          <w:p w14:paraId="29705C20" w14:textId="77777777" w:rsidR="000B1768" w:rsidRDefault="000B1768">
            <w:pPr>
              <w:spacing w:line="221" w:lineRule="exact"/>
              <w:ind w:left="113"/>
              <w:rPr>
                <w:rFonts w:hint="default"/>
              </w:rPr>
            </w:pPr>
          </w:p>
          <w:p w14:paraId="568B03D3" w14:textId="77777777" w:rsidR="000B1768" w:rsidRDefault="00272FCA">
            <w:pPr>
              <w:spacing w:line="221" w:lineRule="exact"/>
              <w:ind w:left="227"/>
              <w:rPr>
                <w:rFonts w:hint="default"/>
              </w:rPr>
            </w:pPr>
            <w:r>
              <w:t>１又は２（１）若しく</w:t>
            </w:r>
          </w:p>
          <w:p w14:paraId="2E1EAB71" w14:textId="77777777" w:rsidR="000B1768" w:rsidRDefault="00272FCA">
            <w:pPr>
              <w:spacing w:line="221" w:lineRule="exact"/>
              <w:rPr>
                <w:rFonts w:hint="default"/>
              </w:rPr>
            </w:pPr>
            <w:r>
              <w:t xml:space="preserve">　は（２）若しくは（４）　の資金との併せ貸しも</w:t>
            </w:r>
          </w:p>
          <w:p w14:paraId="69A3D634" w14:textId="77777777" w:rsidR="000B1768" w:rsidRDefault="00272FCA">
            <w:pPr>
              <w:spacing w:line="221" w:lineRule="exact"/>
              <w:rPr>
                <w:rFonts w:hint="default"/>
              </w:rPr>
            </w:pPr>
            <w:r>
              <w:t xml:space="preserve">　可能であるが、同一の</w:t>
            </w:r>
          </w:p>
          <w:p w14:paraId="4D5D8605" w14:textId="77777777" w:rsidR="000B1768" w:rsidRDefault="00272FCA">
            <w:pPr>
              <w:spacing w:line="221" w:lineRule="exact"/>
              <w:rPr>
                <w:rFonts w:hint="default"/>
              </w:rPr>
            </w:pPr>
            <w:r>
              <w:t xml:space="preserve">　融資対象への併せ貸し</w:t>
            </w:r>
          </w:p>
          <w:p w14:paraId="17EB54B2" w14:textId="77777777" w:rsidR="000B1768" w:rsidRDefault="00272FCA">
            <w:pPr>
              <w:spacing w:line="221" w:lineRule="exact"/>
              <w:rPr>
                <w:rFonts w:hint="default"/>
              </w:rPr>
            </w:pPr>
            <w:r>
              <w:t xml:space="preserve">　は行わない</w:t>
            </w:r>
          </w:p>
          <w:p w14:paraId="3A1CF333" w14:textId="77777777" w:rsidR="000B1768" w:rsidRDefault="000B1768">
            <w:pPr>
              <w:spacing w:line="221" w:lineRule="exact"/>
              <w:rPr>
                <w:rFonts w:hint="default"/>
              </w:rPr>
            </w:pPr>
          </w:p>
        </w:tc>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03AAD0C2" w14:textId="77777777" w:rsidR="000B1768" w:rsidRDefault="000B1768">
            <w:pPr>
              <w:rPr>
                <w:rFonts w:hint="default"/>
              </w:rPr>
            </w:pPr>
          </w:p>
          <w:p w14:paraId="4B17652A" w14:textId="77777777" w:rsidR="000B1768" w:rsidRDefault="00272FCA">
            <w:pPr>
              <w:spacing w:line="221" w:lineRule="exact"/>
              <w:rPr>
                <w:rFonts w:hint="default"/>
              </w:rPr>
            </w:pPr>
            <w:r>
              <w:t>特別の場合の</w:t>
            </w:r>
            <w:r>
              <w:lastRenderedPageBreak/>
              <w:t>長期資</w:t>
            </w:r>
          </w:p>
          <w:p w14:paraId="5B90C90F" w14:textId="77777777" w:rsidR="000B1768" w:rsidRDefault="00272FCA">
            <w:pPr>
              <w:spacing w:line="221" w:lineRule="exact"/>
              <w:rPr>
                <w:rFonts w:hint="default"/>
              </w:rPr>
            </w:pPr>
            <w:r>
              <w:t>金</w:t>
            </w:r>
          </w:p>
          <w:p w14:paraId="5C7E2541" w14:textId="77777777" w:rsidR="000B1768" w:rsidRDefault="00272FCA">
            <w:pPr>
              <w:spacing w:line="221" w:lineRule="exact"/>
              <w:rPr>
                <w:rFonts w:hint="default"/>
              </w:rPr>
            </w:pPr>
            <w:r>
              <w:t>（</w:t>
            </w:r>
          </w:p>
          <w:p w14:paraId="6E682286" w14:textId="77777777" w:rsidR="000B1768" w:rsidRDefault="00272FCA">
            <w:pPr>
              <w:spacing w:line="221" w:lineRule="exact"/>
              <w:rPr>
                <w:rFonts w:hint="default"/>
              </w:rPr>
            </w:pPr>
            <w:r>
              <w:t>無利子）</w:t>
            </w:r>
          </w:p>
          <w:p w14:paraId="2C016ECF" w14:textId="77777777" w:rsidR="000B1768" w:rsidRDefault="000B1768">
            <w:pPr>
              <w:spacing w:line="221" w:lineRule="exact"/>
              <w:rPr>
                <w:rFonts w:hint="default"/>
              </w:rPr>
            </w:pPr>
          </w:p>
          <w:p w14:paraId="4E04C60D" w14:textId="77777777" w:rsidR="000B1768" w:rsidRDefault="000B1768">
            <w:pPr>
              <w:spacing w:line="221" w:lineRule="exact"/>
              <w:rPr>
                <w:rFonts w:hint="default"/>
              </w:rPr>
            </w:pPr>
          </w:p>
          <w:p w14:paraId="282ECC2C" w14:textId="77777777" w:rsidR="000B1768" w:rsidRDefault="000B1768">
            <w:pPr>
              <w:spacing w:line="221" w:lineRule="exact"/>
              <w:rPr>
                <w:rFonts w:hint="default"/>
              </w:rPr>
            </w:pPr>
          </w:p>
          <w:p w14:paraId="265B7998" w14:textId="77777777" w:rsidR="000B1768" w:rsidRDefault="000B1768">
            <w:pPr>
              <w:spacing w:line="221" w:lineRule="exact"/>
              <w:rPr>
                <w:rFonts w:hint="default"/>
              </w:rPr>
            </w:pPr>
          </w:p>
          <w:p w14:paraId="1E548C3F" w14:textId="77777777" w:rsidR="000B1768" w:rsidRDefault="000B1768">
            <w:pPr>
              <w:spacing w:line="221" w:lineRule="exact"/>
              <w:rPr>
                <w:rFonts w:hint="default"/>
              </w:rPr>
            </w:pPr>
          </w:p>
          <w:p w14:paraId="2C950010" w14:textId="77777777" w:rsidR="000B1768" w:rsidRDefault="000B1768">
            <w:pPr>
              <w:spacing w:line="221" w:lineRule="exact"/>
              <w:rPr>
                <w:rFonts w:hint="default"/>
              </w:rPr>
            </w:pPr>
          </w:p>
          <w:p w14:paraId="6B3041F9" w14:textId="77777777" w:rsidR="000B1768" w:rsidRDefault="000B1768">
            <w:pPr>
              <w:spacing w:line="221" w:lineRule="exact"/>
              <w:rPr>
                <w:rFonts w:hint="default"/>
              </w:rPr>
            </w:pPr>
          </w:p>
          <w:p w14:paraId="355FD755" w14:textId="77777777" w:rsidR="000B1768" w:rsidRDefault="000B1768">
            <w:pPr>
              <w:spacing w:line="221" w:lineRule="exact"/>
              <w:rPr>
                <w:rFonts w:hint="default"/>
              </w:rPr>
            </w:pPr>
          </w:p>
          <w:p w14:paraId="38D4A4AE" w14:textId="77777777" w:rsidR="000B1768" w:rsidRDefault="000B1768">
            <w:pPr>
              <w:spacing w:line="221" w:lineRule="exact"/>
              <w:rPr>
                <w:rFonts w:hint="default"/>
              </w:rPr>
            </w:pPr>
          </w:p>
          <w:p w14:paraId="50BE8805" w14:textId="77777777" w:rsidR="000B1768" w:rsidRDefault="000B1768">
            <w:pPr>
              <w:spacing w:line="221" w:lineRule="exact"/>
              <w:rPr>
                <w:rFonts w:hint="default"/>
              </w:rPr>
            </w:pPr>
          </w:p>
          <w:p w14:paraId="3874F55E" w14:textId="77777777" w:rsidR="000B1768" w:rsidRDefault="000B1768">
            <w:pPr>
              <w:spacing w:line="221" w:lineRule="exact"/>
              <w:rPr>
                <w:rFonts w:hint="default"/>
              </w:rPr>
            </w:pPr>
          </w:p>
          <w:p w14:paraId="79F5F0E9" w14:textId="77777777" w:rsidR="000B1768" w:rsidRDefault="000B1768">
            <w:pPr>
              <w:spacing w:line="221" w:lineRule="exact"/>
              <w:rPr>
                <w:rFonts w:hint="default"/>
              </w:rPr>
            </w:pPr>
          </w:p>
          <w:p w14:paraId="6B280BB6" w14:textId="77777777" w:rsidR="000B1768" w:rsidRDefault="000B1768">
            <w:pPr>
              <w:rPr>
                <w:rFonts w:hint="default"/>
              </w:rPr>
            </w:pPr>
          </w:p>
        </w:tc>
      </w:tr>
      <w:tr w:rsidR="000B1768" w14:paraId="704CF9F5" w14:textId="77777777" w:rsidTr="00272FCA">
        <w:trPr>
          <w:trHeight w:val="333"/>
        </w:trPr>
        <w:tc>
          <w:tcPr>
            <w:tcW w:w="4952" w:type="dxa"/>
            <w:gridSpan w:val="2"/>
            <w:tcBorders>
              <w:top w:val="single" w:sz="4" w:space="0" w:color="000000"/>
              <w:left w:val="single" w:sz="4" w:space="0" w:color="000000"/>
              <w:bottom w:val="nil"/>
              <w:right w:val="single" w:sz="4" w:space="0" w:color="000000"/>
            </w:tcBorders>
            <w:tcMar>
              <w:left w:w="49" w:type="dxa"/>
              <w:right w:w="49" w:type="dxa"/>
            </w:tcMar>
          </w:tcPr>
          <w:p w14:paraId="557E2849" w14:textId="77777777" w:rsidR="000B1768" w:rsidRDefault="000B1768">
            <w:pPr>
              <w:rPr>
                <w:rFonts w:hint="default"/>
              </w:rPr>
            </w:pPr>
          </w:p>
          <w:p w14:paraId="63DC4AB7" w14:textId="77777777" w:rsidR="000B1768" w:rsidRDefault="00272FCA">
            <w:pPr>
              <w:spacing w:line="221" w:lineRule="exact"/>
              <w:rPr>
                <w:rFonts w:hint="default"/>
              </w:rPr>
            </w:pPr>
            <w:r>
              <w:t>(４)</w:t>
            </w:r>
            <w:r>
              <w:rPr>
                <w:spacing w:val="-2"/>
              </w:rPr>
              <w:t xml:space="preserve"> </w:t>
            </w:r>
            <w:r>
              <w:t>青年等就農資金</w:t>
            </w:r>
          </w:p>
          <w:p w14:paraId="152B324A" w14:textId="77777777" w:rsidR="000B1768" w:rsidRDefault="00272FCA">
            <w:pPr>
              <w:spacing w:line="221" w:lineRule="exact"/>
              <w:ind w:left="567" w:right="227"/>
              <w:rPr>
                <w:rFonts w:hint="default"/>
              </w:rPr>
            </w:pPr>
            <w:r>
              <w:t>（青年等就農資金基本要綱（平成26年４月１日付け25経営第3702号農林水産事務次官依命通知）第３に定める資金をいう。以下同じ。）</w:t>
            </w:r>
          </w:p>
          <w:p w14:paraId="3534F243" w14:textId="77777777" w:rsidR="000B1768" w:rsidRDefault="00272FCA">
            <w:pPr>
              <w:spacing w:line="221" w:lineRule="exact"/>
              <w:ind w:left="567"/>
              <w:rPr>
                <w:rFonts w:hint="default"/>
              </w:rPr>
            </w:pPr>
            <w:r>
              <w:t>［認定新規就農者向け］</w:t>
            </w:r>
          </w:p>
          <w:p w14:paraId="4B3EC2B7" w14:textId="77777777" w:rsidR="000B1768" w:rsidRDefault="000B1768">
            <w:pPr>
              <w:spacing w:line="221" w:lineRule="exact"/>
              <w:rPr>
                <w:rFonts w:hint="default"/>
              </w:rPr>
            </w:pPr>
          </w:p>
          <w:p w14:paraId="41C0C02B" w14:textId="77777777" w:rsidR="000B1768" w:rsidRDefault="000B1768">
            <w:pPr>
              <w:spacing w:line="221" w:lineRule="exact"/>
              <w:rPr>
                <w:rFonts w:hint="default"/>
              </w:rPr>
            </w:pPr>
          </w:p>
          <w:p w14:paraId="1A991BB9" w14:textId="77777777" w:rsidR="000B1768" w:rsidRDefault="000B1768">
            <w:pPr>
              <w:spacing w:line="221" w:lineRule="exact"/>
              <w:rPr>
                <w:rFonts w:hint="default"/>
              </w:rPr>
            </w:pPr>
          </w:p>
          <w:p w14:paraId="7EC94379" w14:textId="77777777" w:rsidR="000B1768" w:rsidRDefault="000B1768">
            <w:pPr>
              <w:spacing w:line="221" w:lineRule="exact"/>
              <w:rPr>
                <w:rFonts w:hint="default"/>
              </w:rPr>
            </w:pPr>
          </w:p>
          <w:p w14:paraId="0A2E6CCD" w14:textId="77777777" w:rsidR="000B1768" w:rsidRDefault="000B1768">
            <w:pPr>
              <w:spacing w:line="221" w:lineRule="exact"/>
              <w:rPr>
                <w:rFonts w:hint="default"/>
              </w:rPr>
            </w:pPr>
          </w:p>
          <w:p w14:paraId="3210A10E" w14:textId="77777777" w:rsidR="000B1768" w:rsidRDefault="000B1768">
            <w:pPr>
              <w:spacing w:line="221" w:lineRule="exact"/>
              <w:rPr>
                <w:rFonts w:hint="default"/>
              </w:rPr>
            </w:pPr>
          </w:p>
          <w:p w14:paraId="42FF72D9" w14:textId="77777777" w:rsidR="000B1768" w:rsidRDefault="000B1768">
            <w:pPr>
              <w:rPr>
                <w:rFonts w:hint="default"/>
              </w:rPr>
            </w:pPr>
          </w:p>
        </w:tc>
        <w:tc>
          <w:tcPr>
            <w:tcW w:w="2800" w:type="dxa"/>
            <w:vMerge w:val="restart"/>
            <w:tcBorders>
              <w:top w:val="single" w:sz="4" w:space="0" w:color="000000"/>
              <w:left w:val="single" w:sz="4" w:space="0" w:color="000000"/>
              <w:bottom w:val="nil"/>
              <w:right w:val="single" w:sz="4" w:space="0" w:color="000000"/>
            </w:tcBorders>
            <w:tcMar>
              <w:left w:w="49" w:type="dxa"/>
              <w:right w:w="49" w:type="dxa"/>
            </w:tcMar>
          </w:tcPr>
          <w:p w14:paraId="5CE5C3B9" w14:textId="77777777" w:rsidR="000B1768" w:rsidRDefault="000B1768">
            <w:pPr>
              <w:rPr>
                <w:rFonts w:hint="default"/>
              </w:rPr>
            </w:pPr>
          </w:p>
          <w:p w14:paraId="759288B0" w14:textId="77777777" w:rsidR="000B1768" w:rsidRDefault="00272FCA">
            <w:pPr>
              <w:spacing w:line="221" w:lineRule="exact"/>
              <w:rPr>
                <w:rFonts w:hint="default"/>
              </w:rPr>
            </w:pPr>
            <w:r>
              <w:t>認定就農計画の目標達成を図ろうとする場合に、公庫が無利子資金を融資（直接貸付けを基本とするが、転貸方式も可能）</w:t>
            </w:r>
          </w:p>
          <w:p w14:paraId="1192CB24" w14:textId="77777777" w:rsidR="000B1768" w:rsidRDefault="000B1768">
            <w:pPr>
              <w:spacing w:line="221" w:lineRule="exact"/>
              <w:rPr>
                <w:rFonts w:hint="default"/>
              </w:rPr>
            </w:pPr>
          </w:p>
          <w:p w14:paraId="4787D9A7" w14:textId="77777777" w:rsidR="000B1768" w:rsidRDefault="00272FCA">
            <w:pPr>
              <w:spacing w:line="221" w:lineRule="exact"/>
              <w:ind w:left="227" w:right="113"/>
              <w:rPr>
                <w:rFonts w:hint="default"/>
              </w:rPr>
            </w:pPr>
            <w:r>
              <w:t>１又は２（２）若しくは（３）の資金との併せ貸しも可能であるが、同一の融資対象への併せ貸しは行わない</w:t>
            </w:r>
          </w:p>
          <w:p w14:paraId="41B5B0A3" w14:textId="77777777" w:rsidR="000B1768" w:rsidRDefault="000B1768">
            <w:pPr>
              <w:spacing w:line="221" w:lineRule="exact"/>
              <w:rPr>
                <w:rFonts w:hint="default"/>
              </w:rPr>
            </w:pPr>
          </w:p>
          <w:p w14:paraId="7246364D" w14:textId="77777777" w:rsidR="000B1768" w:rsidRDefault="000B1768">
            <w:pP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0A9E270E" w14:textId="77777777" w:rsidR="000B1768" w:rsidRDefault="000B1768">
            <w:pPr>
              <w:rPr>
                <w:rFonts w:hint="default"/>
              </w:rPr>
            </w:pPr>
          </w:p>
        </w:tc>
      </w:tr>
      <w:tr w:rsidR="000B1768" w14:paraId="41ABE2BB" w14:textId="77777777" w:rsidTr="00272FCA">
        <w:tc>
          <w:tcPr>
            <w:tcW w:w="142" w:type="dxa"/>
            <w:tcBorders>
              <w:top w:val="nil"/>
              <w:left w:val="single" w:sz="4" w:space="0" w:color="000000"/>
              <w:bottom w:val="single" w:sz="4" w:space="0" w:color="000000"/>
              <w:right w:val="single" w:sz="4" w:space="0" w:color="000000"/>
            </w:tcBorders>
            <w:tcMar>
              <w:left w:w="49" w:type="dxa"/>
              <w:right w:w="49" w:type="dxa"/>
            </w:tcMar>
          </w:tcPr>
          <w:p w14:paraId="541E1CD8" w14:textId="77777777" w:rsidR="000B1768" w:rsidRDefault="000B1768">
            <w:pPr>
              <w:rPr>
                <w:rFonts w:hint="default"/>
              </w:rPr>
            </w:pPr>
          </w:p>
        </w:tc>
        <w:tc>
          <w:tcPr>
            <w:tcW w:w="4810" w:type="dxa"/>
            <w:tcBorders>
              <w:top w:val="nil"/>
              <w:left w:val="single" w:sz="4" w:space="0" w:color="000000"/>
              <w:bottom w:val="single" w:sz="4" w:space="0" w:color="000000"/>
              <w:right w:val="single" w:sz="4" w:space="0" w:color="000000"/>
            </w:tcBorders>
            <w:tcMar>
              <w:left w:w="49" w:type="dxa"/>
              <w:right w:w="49" w:type="dxa"/>
            </w:tcMar>
          </w:tcPr>
          <w:p w14:paraId="22457997" w14:textId="77777777" w:rsidR="000B1768" w:rsidRDefault="000B1768">
            <w:pPr>
              <w:rPr>
                <w:rFonts w:hint="default"/>
              </w:rPr>
            </w:pPr>
          </w:p>
        </w:tc>
        <w:tc>
          <w:tcPr>
            <w:tcW w:w="2800" w:type="dxa"/>
            <w:vMerge/>
            <w:tcBorders>
              <w:top w:val="nil"/>
              <w:left w:val="single" w:sz="4" w:space="0" w:color="000000"/>
              <w:bottom w:val="single" w:sz="4" w:space="0" w:color="000000"/>
              <w:right w:val="single" w:sz="4" w:space="0" w:color="000000"/>
            </w:tcBorders>
            <w:tcMar>
              <w:left w:w="49" w:type="dxa"/>
              <w:right w:w="49" w:type="dxa"/>
            </w:tcMar>
          </w:tcPr>
          <w:p w14:paraId="5E5657A4" w14:textId="77777777" w:rsidR="000B1768" w:rsidRDefault="000B1768">
            <w:pPr>
              <w:rPr>
                <w:rFonts w:hint="default"/>
              </w:rPr>
            </w:pPr>
          </w:p>
        </w:tc>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16D1ADA" w14:textId="77777777" w:rsidR="000B1768" w:rsidRDefault="000B1768">
            <w:pPr>
              <w:rPr>
                <w:rFonts w:hint="default"/>
              </w:rPr>
            </w:pPr>
          </w:p>
        </w:tc>
      </w:tr>
    </w:tbl>
    <w:p w14:paraId="7A25E8FC" w14:textId="77777777" w:rsidR="000B1768" w:rsidRDefault="00272FCA">
      <w:pPr>
        <w:ind w:left="1020" w:hanging="794"/>
        <w:rPr>
          <w:rFonts w:hint="default"/>
        </w:rPr>
      </w:pPr>
      <w:r>
        <w:t>（注１）「認定農業者」とは、農業経営基盤強化促進法（昭和55年法律第65号。以下「基盤強化法」という。）の農業経営改善計画（酪農及び肉用牛生産の振興に関する法律（昭和29年法律第182号）の経営改善計画又は果樹農業振興特別措置法（昭和36年法律第15号）の果樹園経営計画を含む。以下同じ。）の認定を受けた農業者をいう。</w:t>
      </w:r>
    </w:p>
    <w:p w14:paraId="1B680F93" w14:textId="77777777" w:rsidR="000B1768" w:rsidRDefault="00272FCA">
      <w:pPr>
        <w:ind w:left="1020" w:hanging="794"/>
        <w:rPr>
          <w:rFonts w:hint="default"/>
        </w:rPr>
      </w:pPr>
      <w:r>
        <w:t>（注２）認定農業者である法人の構成員又はその構成員になろうとする者を含む。２の公庫資金について同じ。</w:t>
      </w:r>
    </w:p>
    <w:p w14:paraId="022A2FFB" w14:textId="77777777" w:rsidR="000B1768" w:rsidRDefault="00272FCA">
      <w:pPr>
        <w:ind w:left="1020" w:hanging="794"/>
        <w:rPr>
          <w:rFonts w:hint="default"/>
        </w:rPr>
      </w:pPr>
      <w:r>
        <w:t>（注３）クイック融資による農業近代化資金及び農業経営基盤強化資金の融資審査の手続等については、農林水産省経営局長が別に定めるところにより対応するものとする。</w:t>
      </w:r>
    </w:p>
    <w:p w14:paraId="277F5ECA" w14:textId="77777777" w:rsidR="000B1768" w:rsidRDefault="00272FCA">
      <w:pPr>
        <w:ind w:left="1020" w:hanging="794"/>
        <w:rPr>
          <w:rFonts w:hint="default"/>
        </w:rPr>
      </w:pPr>
      <w:r>
        <w:t>（注４）「認定新規就農者」とは、基盤強化法第14条の５第１項に規定する認定就農者をいう。</w:t>
      </w:r>
    </w:p>
    <w:p w14:paraId="5C644479" w14:textId="77777777" w:rsidR="000B1768" w:rsidRDefault="00272FCA">
      <w:pPr>
        <w:ind w:left="1020" w:hanging="794"/>
        <w:rPr>
          <w:rFonts w:hint="default"/>
        </w:rPr>
      </w:pPr>
      <w:r>
        <w:t>（注５）経営体育成強化資金を借り入れる場合であって、負債の償還負担を軽減しようとする計画内容を含む場合は、農業負債整理関係資金基本要綱（平成13年５月１日付け13経営第356号農林水産事務次官依命通知）により対応するものとする。</w:t>
      </w:r>
    </w:p>
    <w:p w14:paraId="0DA3C5AE" w14:textId="77777777" w:rsidR="000B1768" w:rsidRDefault="00272FCA">
      <w:pPr>
        <w:ind w:left="1020" w:hanging="794"/>
        <w:rPr>
          <w:rFonts w:hint="default"/>
        </w:rPr>
      </w:pPr>
      <w:r>
        <w:t>（注６）農業改良資金のうち、農業改良資金基本要綱第４の１に定める者が同資金を借り入れる場合の手続については、同要綱に定めるところによるものとする。</w:t>
      </w:r>
    </w:p>
    <w:p w14:paraId="5EE35104" w14:textId="77777777" w:rsidR="000B1768" w:rsidRDefault="000B1768">
      <w:pPr>
        <w:ind w:left="1020" w:hanging="794"/>
        <w:rPr>
          <w:rFonts w:hint="default"/>
        </w:rPr>
      </w:pPr>
    </w:p>
    <w:p w14:paraId="51A7F81E" w14:textId="77777777" w:rsidR="000B1768" w:rsidRDefault="00272FCA">
      <w:pPr>
        <w:ind w:left="454" w:hanging="227"/>
        <w:rPr>
          <w:rFonts w:hint="default"/>
        </w:rPr>
      </w:pPr>
      <w:r>
        <w:t>２</w:t>
      </w:r>
      <w:r>
        <w:rPr>
          <w:spacing w:val="-2"/>
        </w:rPr>
        <w:t xml:space="preserve">  </w:t>
      </w:r>
      <w:r>
        <w:t>認定農業者は、本要綱対象資金の融通と併せて、資金繰りの短期運転資金として、スーパーＳ資金の融通を受けることが可能である。</w:t>
      </w:r>
    </w:p>
    <w:p w14:paraId="33E685CB" w14:textId="77777777" w:rsidR="000B1768" w:rsidRDefault="000B1768">
      <w:pPr>
        <w:rPr>
          <w:rFonts w:hint="default"/>
        </w:rPr>
      </w:pPr>
    </w:p>
    <w:p w14:paraId="2DA78FFE" w14:textId="77777777" w:rsidR="000B1768" w:rsidRDefault="00272FCA">
      <w:pPr>
        <w:ind w:left="454" w:hanging="227"/>
        <w:rPr>
          <w:rFonts w:hint="default"/>
        </w:rPr>
      </w:pPr>
      <w:r>
        <w:rPr>
          <w:shd w:val="clear" w:color="000000" w:fill="auto"/>
        </w:rPr>
        <w:t>３</w:t>
      </w:r>
      <w:r>
        <w:rPr>
          <w:spacing w:val="-2"/>
          <w:shd w:val="clear" w:color="000000" w:fill="auto"/>
        </w:rPr>
        <w:t xml:space="preserve">  </w:t>
      </w:r>
      <w:r>
        <w:rPr>
          <w:shd w:val="clear" w:color="000000" w:fill="auto"/>
        </w:rPr>
        <w:t>認定農業者が経営の多角化等を目指して設立した法人が行う農産物の加工又は販売の事業については、施設資金等として、スーパーＷ資金（</w:t>
      </w:r>
      <w:r>
        <w:t>アグリビジネスの強化を推進するための金融措置（平成18年３月31日付け17経営第7210号農林水産事務次官</w:t>
      </w:r>
      <w:r>
        <w:lastRenderedPageBreak/>
        <w:t>依命通知）第２に定める資金をいう。）</w:t>
      </w:r>
      <w:r>
        <w:rPr>
          <w:shd w:val="clear" w:color="000000" w:fill="auto"/>
        </w:rPr>
        <w:t>の融通を受けることが可能である。</w:t>
      </w:r>
    </w:p>
    <w:p w14:paraId="104BD58C" w14:textId="77777777" w:rsidR="000B1768" w:rsidRDefault="000B1768">
      <w:pPr>
        <w:rPr>
          <w:rFonts w:hint="default"/>
        </w:rPr>
      </w:pPr>
    </w:p>
    <w:p w14:paraId="484C2045" w14:textId="77777777" w:rsidR="000B1768" w:rsidRDefault="00272FCA">
      <w:pPr>
        <w:rPr>
          <w:rFonts w:hint="default"/>
        </w:rPr>
      </w:pPr>
      <w:r>
        <w:rPr>
          <w:rFonts w:ascii="ＭＳ ゴシック" w:eastAsia="ＭＳ ゴシック" w:hAnsi="ＭＳ ゴシック"/>
        </w:rPr>
        <w:t>第３</w:t>
      </w:r>
      <w:r>
        <w:rPr>
          <w:rFonts w:ascii="ＭＳ ゴシック" w:eastAsia="ＭＳ ゴシック" w:hAnsi="ＭＳ ゴシック"/>
          <w:spacing w:val="-2"/>
        </w:rPr>
        <w:t xml:space="preserve">  </w:t>
      </w:r>
      <w:r>
        <w:rPr>
          <w:rFonts w:ascii="ＭＳ ゴシック" w:eastAsia="ＭＳ ゴシック" w:hAnsi="ＭＳ ゴシック"/>
        </w:rPr>
        <w:t>農業者の手続等</w:t>
      </w:r>
    </w:p>
    <w:p w14:paraId="2B7ECAB0" w14:textId="77777777" w:rsidR="000B1768" w:rsidRDefault="00272FCA">
      <w:pPr>
        <w:ind w:left="227" w:firstLine="227"/>
        <w:rPr>
          <w:rFonts w:hint="default"/>
        </w:rPr>
      </w:pPr>
      <w:r>
        <w:rPr>
          <w:shd w:val="clear" w:color="000000" w:fill="auto"/>
        </w:rPr>
        <w:t>本要綱対象資金</w:t>
      </w:r>
      <w:r>
        <w:t>の融通については、それぞれの資金の要綱において定めるもののほか、各資金共通の借入希望者（融資を受けようとする者をいう。以下同じ。）の手続等は次に定めるところによるものとする。</w:t>
      </w:r>
    </w:p>
    <w:p w14:paraId="3A3290B0" w14:textId="330B5CFB" w:rsidR="000B1768" w:rsidRDefault="00272FCA">
      <w:pPr>
        <w:ind w:left="227" w:firstLine="227"/>
        <w:rPr>
          <w:rFonts w:hint="default"/>
        </w:rPr>
      </w:pPr>
      <w:r>
        <w:t>ただし、１の(</w:t>
      </w:r>
      <w:r w:rsidR="00485A58">
        <w:rPr>
          <w:rFonts w:hint="default"/>
        </w:rPr>
        <w:t>6</w:t>
      </w:r>
      <w:r>
        <w:t>)の窓口機関は、借入希望者が特定の資金を特定の融資機関から借り入れることを希望する場合は、その意思を尊重し、</w:t>
      </w:r>
    </w:p>
    <w:p w14:paraId="40E5861B" w14:textId="77777777" w:rsidR="000B1768" w:rsidRDefault="00272FCA">
      <w:pPr>
        <w:ind w:left="454" w:hanging="227"/>
        <w:rPr>
          <w:rFonts w:hint="default"/>
        </w:rPr>
      </w:pPr>
      <w:r>
        <w:t>ア　農業近代化資金の借入れを希望する場合は、借入希望者が取引している又は取引を希望する民間金融機関（農業協同組合、農業協同組合連合会、農林中央金庫、銀行、信用金庫又は信用協同組合）に</w:t>
      </w:r>
    </w:p>
    <w:p w14:paraId="40568F4D" w14:textId="77777777" w:rsidR="000B1768" w:rsidRDefault="00272FCA">
      <w:pPr>
        <w:ind w:left="454" w:hanging="227"/>
        <w:rPr>
          <w:rFonts w:hint="default"/>
        </w:rPr>
      </w:pPr>
      <w:r>
        <w:t>イ　公庫資金の借入れを希望する場合は、公庫の支店に</w:t>
      </w:r>
    </w:p>
    <w:p w14:paraId="53C4607A" w14:textId="77777777" w:rsidR="000B1768" w:rsidRDefault="00272FCA">
      <w:pPr>
        <w:ind w:left="454" w:hanging="227"/>
        <w:rPr>
          <w:rFonts w:hint="default"/>
        </w:rPr>
      </w:pPr>
      <w:r>
        <w:t>ウ</w:t>
      </w:r>
      <w:r>
        <w:rPr>
          <w:spacing w:val="-2"/>
        </w:rPr>
        <w:t xml:space="preserve">  </w:t>
      </w:r>
      <w:r>
        <w:t>機関保証を希望する場合は、さらに、農業信用基金協会に</w:t>
      </w:r>
    </w:p>
    <w:p w14:paraId="2FB60A8D" w14:textId="41B66AF4" w:rsidR="000B1768" w:rsidRDefault="00272FCA" w:rsidP="00485A58">
      <w:pPr>
        <w:ind w:left="227"/>
        <w:rPr>
          <w:rFonts w:hint="default"/>
        </w:rPr>
      </w:pPr>
      <w:r>
        <w:t>１の(1)の</w:t>
      </w:r>
      <w:r w:rsidR="00485A58">
        <w:t>借入申込希望書兼経営改善資金計画書（別紙１の(</w:t>
      </w:r>
      <w:r w:rsidR="00485A58">
        <w:rPr>
          <w:rFonts w:hint="default"/>
        </w:rPr>
        <w:t>1)</w:t>
      </w:r>
      <w:r w:rsidR="00485A58">
        <w:t>又は(</w:t>
      </w:r>
      <w:r w:rsidR="00485A58">
        <w:rPr>
          <w:rFonts w:hint="default"/>
        </w:rPr>
        <w:t>2)</w:t>
      </w:r>
      <w:r w:rsidR="00485A58">
        <w:t>）（以下「経営改善資金計画書」という。）</w:t>
      </w:r>
      <w:r>
        <w:t>を回付すれば足りるものとし、以後は回付を受けた各機関が融資手続を行うものとする。</w:t>
      </w:r>
    </w:p>
    <w:p w14:paraId="75BFA214" w14:textId="77777777" w:rsidR="000B1768" w:rsidRDefault="00272FCA">
      <w:pPr>
        <w:ind w:left="227" w:firstLine="227"/>
        <w:rPr>
          <w:rFonts w:hint="default"/>
        </w:rPr>
      </w:pPr>
      <w:r>
        <w:t>なお、この場合におけるそれぞれの融資機関が行う手続等については、本要綱で定める窓口機関の手続等（第５の２の(1)から(3)までを除く。）に準ずるものとする。</w:t>
      </w:r>
    </w:p>
    <w:p w14:paraId="53B9D7D2" w14:textId="77777777" w:rsidR="000B1768" w:rsidRDefault="000B1768">
      <w:pPr>
        <w:rPr>
          <w:rFonts w:hint="default"/>
        </w:rPr>
      </w:pPr>
    </w:p>
    <w:p w14:paraId="1B996530" w14:textId="77777777" w:rsidR="000B1768" w:rsidRDefault="00272FCA">
      <w:pPr>
        <w:ind w:firstLine="227"/>
        <w:rPr>
          <w:rFonts w:hint="default"/>
        </w:rPr>
      </w:pPr>
      <w:r>
        <w:t>１</w:t>
      </w:r>
      <w:r>
        <w:rPr>
          <w:spacing w:val="-2"/>
        </w:rPr>
        <w:t xml:space="preserve">  </w:t>
      </w:r>
      <w:r>
        <w:t>経営改善資金計画書の作成等</w:t>
      </w:r>
    </w:p>
    <w:p w14:paraId="66CBAA5E" w14:textId="77777777" w:rsidR="000B1768" w:rsidRDefault="00272FCA">
      <w:pPr>
        <w:ind w:left="567" w:hanging="227"/>
        <w:rPr>
          <w:rFonts w:hint="default"/>
        </w:rPr>
      </w:pPr>
      <w:r>
        <w:t>(1)</w:t>
      </w:r>
      <w:r>
        <w:rPr>
          <w:spacing w:val="-2"/>
        </w:rPr>
        <w:t xml:space="preserve">  </w:t>
      </w:r>
      <w:r>
        <w:t>借入希望者は、</w:t>
      </w:r>
    </w:p>
    <w:p w14:paraId="2E53C060" w14:textId="77777777" w:rsidR="000B1768" w:rsidRDefault="00272FCA">
      <w:pPr>
        <w:ind w:firstLine="680"/>
        <w:rPr>
          <w:rFonts w:hint="default"/>
        </w:rPr>
      </w:pPr>
      <w:r>
        <w:t>ア</w:t>
      </w:r>
      <w:r>
        <w:rPr>
          <w:spacing w:val="-2"/>
        </w:rPr>
        <w:t xml:space="preserve">  </w:t>
      </w:r>
      <w:r>
        <w:t>これまでの経営状況はどうなっているのか</w:t>
      </w:r>
    </w:p>
    <w:p w14:paraId="5E07EFC0" w14:textId="77777777" w:rsidR="000B1768" w:rsidRDefault="00272FCA" w:rsidP="00485A58">
      <w:pPr>
        <w:ind w:left="896" w:hanging="215"/>
        <w:rPr>
          <w:rFonts w:hint="default"/>
        </w:rPr>
      </w:pPr>
      <w:r>
        <w:t>イ　経営改善（認定就農計画の目標を達成するための取組を含む。以下同じ。）の　　ための計画は適切であり、実行可能か</w:t>
      </w:r>
    </w:p>
    <w:p w14:paraId="29A08479" w14:textId="776A6F98" w:rsidR="000B1768" w:rsidRDefault="00272FCA" w:rsidP="00485A58">
      <w:pPr>
        <w:ind w:left="907" w:hanging="227"/>
        <w:rPr>
          <w:rFonts w:hint="default"/>
        </w:rPr>
      </w:pPr>
      <w:r>
        <w:t>ウ　経営改善のための計画が実行された場合に収支はどうなるか、融資返済は可能か等について、自ら真剣に検討の上、おおむね５年間の経営改善資金計画書を別紙</w:t>
      </w:r>
      <w:r w:rsidR="00485A58">
        <w:t>１</w:t>
      </w:r>
      <w:r>
        <w:t>の(1)又は(2)により作成し、</w:t>
      </w:r>
      <w:r w:rsidR="00ED7615">
        <w:t xml:space="preserve"> </w:t>
      </w:r>
      <w:r>
        <w:t>(</w:t>
      </w:r>
      <w:r w:rsidR="00485A58">
        <w:rPr>
          <w:rFonts w:hint="default"/>
        </w:rPr>
        <w:t>6</w:t>
      </w:r>
      <w:r>
        <w:t>)の窓口機関に提出するものとする。</w:t>
      </w:r>
    </w:p>
    <w:p w14:paraId="0E06F019" w14:textId="2F414013" w:rsidR="000B1768" w:rsidRDefault="00272FCA">
      <w:pPr>
        <w:pStyle w:val="Word"/>
        <w:ind w:left="945" w:firstLine="240"/>
        <w:rPr>
          <w:rFonts w:hint="default"/>
        </w:rPr>
      </w:pPr>
      <w:r>
        <w:t>なお、借入希望額が個人にあっては700万円以下（青色申告を実施しているものは1,000万円以下）、法人にあっては3,000万円以下であり、かつ、直近期末の総借入残高が直近期（特別の事情がある場合は直近期の前期）の農業粗収入及び農外収入の金額の合計額（借入希望者が法人である場合は総売上高）以下となっている借入希望者及び東日本大震災により著しい被害を受けた又は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により経営に影響が発生している等の借入希望者（以下「被災借入希望者等」という。）にあっては、別紙</w:t>
      </w:r>
      <w:r w:rsidR="00485A58">
        <w:t>1</w:t>
      </w:r>
      <w:r>
        <w:t>の(1)又は(2)の経営改善資金計画書</w:t>
      </w:r>
      <w:r w:rsidR="00485A58">
        <w:t>のうち別紙１の</w:t>
      </w:r>
      <w:r w:rsidR="00485A58">
        <w:rPr>
          <w:rFonts w:hint="default"/>
        </w:rPr>
        <w:t>(1)</w:t>
      </w:r>
      <w:r w:rsidR="00485A58">
        <w:t>又は(</w:t>
      </w:r>
      <w:r w:rsidR="00485A58">
        <w:rPr>
          <w:rFonts w:hint="default"/>
        </w:rPr>
        <w:t>2)</w:t>
      </w:r>
      <w:r w:rsidR="00485A58">
        <w:t>の収支計画例又は金融機関の所定様式を用いて作成されたもの（以下「収支計画」という。）の作成を省略する</w:t>
      </w:r>
      <w:r>
        <w:t>ことができるものとする。ただし、今後５年間の間に本要綱対象資金の借入れを予定している場合、負債の整理に必要な長期資金の借入れを含む場合又は借入希望者が認定新規就農者である場合は、</w:t>
      </w:r>
      <w:r w:rsidR="00485A58">
        <w:t>経営改善資金計画書のうち収支計画の作成を省略する</w:t>
      </w:r>
      <w:r>
        <w:t>ことはできないものとする（ただし、被</w:t>
      </w:r>
      <w:r>
        <w:lastRenderedPageBreak/>
        <w:t>災借入希望者等を除く。）。</w:t>
      </w:r>
    </w:p>
    <w:p w14:paraId="3B35B644" w14:textId="77777777" w:rsidR="000B1768" w:rsidRDefault="000B1768">
      <w:pPr>
        <w:rPr>
          <w:rFonts w:hint="default"/>
        </w:rPr>
      </w:pPr>
    </w:p>
    <w:p w14:paraId="169E179C" w14:textId="495FC4BB" w:rsidR="000B1768" w:rsidRDefault="00272FCA">
      <w:pPr>
        <w:ind w:left="680" w:hanging="340"/>
        <w:rPr>
          <w:rFonts w:hint="default"/>
        </w:rPr>
      </w:pPr>
      <w:r>
        <w:t>(2)</w:t>
      </w:r>
      <w:r>
        <w:rPr>
          <w:spacing w:val="-2"/>
        </w:rPr>
        <w:t xml:space="preserve">  </w:t>
      </w:r>
      <w:r>
        <w:t>認定農業者にあっては(1)の書類と併せ農業経営改善計画書及び農業経営改善計画の認定書の写しを、認定新規就農者にあっては(1)の書類と併せ青年等就農計画書、青年等就農計画の認定書の写しを、(</w:t>
      </w:r>
      <w:r w:rsidR="00485A58">
        <w:rPr>
          <w:rFonts w:hint="default"/>
        </w:rPr>
        <w:t>6</w:t>
      </w:r>
      <w:r>
        <w:t>)の窓口機関に提出するものとする。</w:t>
      </w:r>
    </w:p>
    <w:p w14:paraId="49FC8B65" w14:textId="03C12EA8" w:rsidR="000B1768" w:rsidRDefault="00272FCA">
      <w:pPr>
        <w:ind w:left="680" w:hanging="680"/>
        <w:rPr>
          <w:rFonts w:hint="default"/>
        </w:rPr>
      </w:pPr>
      <w:r>
        <w:t xml:space="preserve">　</w:t>
      </w:r>
      <w:r>
        <w:rPr>
          <w:spacing w:val="-2"/>
        </w:rPr>
        <w:t xml:space="preserve">   </w:t>
      </w:r>
      <w:r>
        <w:t xml:space="preserve">　</w:t>
      </w:r>
      <w:r>
        <w:rPr>
          <w:spacing w:val="-2"/>
        </w:rPr>
        <w:t xml:space="preserve"> </w:t>
      </w:r>
      <w:r>
        <w:t>なお、指導農業士（これに類するものを含む。）等（以下単に「指導農業士等」という。）から農業経営の指導等を受けている認定新規就農者が、当該指導農業士等から、別紙２の(</w:t>
      </w:r>
      <w:r w:rsidR="00485A58">
        <w:rPr>
          <w:rFonts w:hint="default"/>
        </w:rPr>
        <w:t>1</w:t>
      </w:r>
      <w:r>
        <w:t>)の認定新規就農者の貸付けに関する意見書（以下「意見書」という。）の交付を受けている場合は、この意見書を上記の書類に併せて提出するものとする。</w:t>
      </w:r>
    </w:p>
    <w:p w14:paraId="787C85B8" w14:textId="25278C2B" w:rsidR="000B1768" w:rsidRDefault="000B1768">
      <w:pPr>
        <w:ind w:left="567" w:hanging="227"/>
        <w:rPr>
          <w:rFonts w:hint="default"/>
        </w:rPr>
      </w:pPr>
    </w:p>
    <w:p w14:paraId="79391CBE" w14:textId="40CD372E" w:rsidR="00485A58" w:rsidRDefault="00485A58">
      <w:pPr>
        <w:ind w:left="567" w:hanging="227"/>
        <w:rPr>
          <w:rFonts w:hint="default"/>
        </w:rPr>
      </w:pPr>
      <w:r>
        <w:t>(</w:t>
      </w:r>
      <w:r>
        <w:rPr>
          <w:rFonts w:hint="default"/>
        </w:rPr>
        <w:t>3)</w:t>
      </w:r>
      <w:r>
        <w:t xml:space="preserve">　借入希望者が、飼養衛生管理基準（家畜伝染病予防法（昭和2</w:t>
      </w:r>
      <w:r>
        <w:rPr>
          <w:rFonts w:hint="default"/>
        </w:rPr>
        <w:t>6</w:t>
      </w:r>
      <w:r>
        <w:t>年法律第1</w:t>
      </w:r>
      <w:r>
        <w:rPr>
          <w:rFonts w:hint="default"/>
        </w:rPr>
        <w:t>66</w:t>
      </w:r>
      <w:r>
        <w:t>号）第1</w:t>
      </w:r>
      <w:r>
        <w:rPr>
          <w:rFonts w:hint="default"/>
        </w:rPr>
        <w:t>2</w:t>
      </w:r>
      <w:r>
        <w:t>条の３に規定する飼養衛生管理基準をいう。以下同じ。）に定められた家畜のうち豚、いのしし、鶏、あひる、うずら、きじ、だちょう、ほろほろ鳥及び七面鳥を</w:t>
      </w:r>
      <w:r w:rsidR="00ED7615">
        <w:t>飼養</w:t>
      </w:r>
      <w:r>
        <w:t>する事業を営む者である場合は、都道府県から飼養衛生管理基準の遵守状況の確認書類の交付を受け、この確認書類を経営改善計画書に併せて提出するものとする。</w:t>
      </w:r>
    </w:p>
    <w:p w14:paraId="5B8B803B" w14:textId="40CF440D" w:rsidR="00485A58" w:rsidRDefault="00485A58">
      <w:pPr>
        <w:ind w:left="567" w:hanging="227"/>
        <w:rPr>
          <w:rFonts w:hint="default"/>
        </w:rPr>
      </w:pPr>
    </w:p>
    <w:p w14:paraId="5C22D07D" w14:textId="561CC78D" w:rsidR="000B1768" w:rsidRDefault="00272FCA">
      <w:pPr>
        <w:ind w:left="680" w:hanging="340"/>
        <w:rPr>
          <w:rFonts w:hint="default"/>
        </w:rPr>
      </w:pPr>
      <w:r>
        <w:t>(</w:t>
      </w:r>
      <w:r w:rsidR="00485A58">
        <w:rPr>
          <w:rFonts w:hint="default"/>
        </w:rPr>
        <w:t>4</w:t>
      </w:r>
      <w:r>
        <w:t>)</w:t>
      </w:r>
      <w:r>
        <w:rPr>
          <w:spacing w:val="-2"/>
        </w:rPr>
        <w:t xml:space="preserve">  </w:t>
      </w:r>
      <w:r>
        <w:t>借入希望者は、経営改善資金計画書の作成に当たり、助言・指導を必要とする場合（経営改善資金計画書の記載不備を理由に、(</w:t>
      </w:r>
      <w:r w:rsidR="00485A58">
        <w:rPr>
          <w:rFonts w:hint="default"/>
        </w:rPr>
        <w:t>6</w:t>
      </w:r>
      <w:r>
        <w:t>)の窓口機関に受理を拒否された場合を含む。）は、融資機関及び関係機関（都道府県、市町村､農業委員会、担い手育成総合支援協議会、青年農業者等育成センター等をいう。以下同じ。）等に相談することができるものとする。</w:t>
      </w:r>
    </w:p>
    <w:p w14:paraId="3EA533EF" w14:textId="770B0A0B" w:rsidR="000B1768" w:rsidRDefault="00272FCA">
      <w:pPr>
        <w:ind w:left="680" w:hanging="340"/>
        <w:rPr>
          <w:rFonts w:hint="default"/>
        </w:rPr>
      </w:pPr>
      <w:r>
        <w:rPr>
          <w:b/>
        </w:rPr>
        <w:t xml:space="preserve">　</w:t>
      </w:r>
      <w:r>
        <w:rPr>
          <w:b/>
          <w:spacing w:val="-2"/>
        </w:rPr>
        <w:t xml:space="preserve">   </w:t>
      </w:r>
      <w:r>
        <w:t>なお、借入希望者は、インターネット等を活用して資金に関する</w:t>
      </w:r>
      <w:r w:rsidR="00485A58">
        <w:t>手続</w:t>
      </w:r>
      <w:r>
        <w:t>を行っている融資機関及び関係機関等に対しては、インターネット等により</w:t>
      </w:r>
      <w:r w:rsidR="00485A58">
        <w:t>手続</w:t>
      </w:r>
      <w:r>
        <w:t>を行うことができるものとする。</w:t>
      </w:r>
    </w:p>
    <w:p w14:paraId="62C64092" w14:textId="77777777" w:rsidR="000B1768" w:rsidRDefault="000B1768">
      <w:pPr>
        <w:ind w:left="680" w:hanging="340"/>
        <w:rPr>
          <w:rFonts w:hint="default"/>
        </w:rPr>
      </w:pPr>
    </w:p>
    <w:p w14:paraId="6AA81EB1" w14:textId="5DD9DCFE" w:rsidR="000B1768" w:rsidRDefault="00272FCA">
      <w:pPr>
        <w:ind w:left="680" w:hanging="340"/>
        <w:rPr>
          <w:rFonts w:hint="default"/>
        </w:rPr>
      </w:pPr>
      <w:r>
        <w:t>(</w:t>
      </w:r>
      <w:r w:rsidR="00485A58">
        <w:rPr>
          <w:rFonts w:hint="default"/>
        </w:rPr>
        <w:t>5</w:t>
      </w:r>
      <w:r>
        <w:t>)</w:t>
      </w:r>
      <w:r>
        <w:rPr>
          <w:spacing w:val="-2"/>
        </w:rPr>
        <w:t xml:space="preserve">  </w:t>
      </w:r>
      <w:r>
        <w:t>(</w:t>
      </w:r>
      <w:r w:rsidR="00485A58">
        <w:rPr>
          <w:rFonts w:hint="default"/>
        </w:rPr>
        <w:t>6</w:t>
      </w:r>
      <w:r>
        <w:t>)の窓口機関は、借入れの審査に当たり、借入希望者が認定新規就農者である場合には、都道府県に当該認定新規就農者に係る意見書の作成を依頼するものとする。これを受けて、都道府県は、必要に応じ関係機関の意見を踏まえ、当該認定新規就農者に係る意見書を作成し、窓口機関に送付するものとする。</w:t>
      </w:r>
    </w:p>
    <w:p w14:paraId="4EAE5D97" w14:textId="7D9C0385" w:rsidR="000B1768" w:rsidRDefault="00272FCA" w:rsidP="00485A58">
      <w:pPr>
        <w:ind w:left="708" w:hangingChars="312" w:hanging="708"/>
        <w:rPr>
          <w:rFonts w:hint="default"/>
        </w:rPr>
      </w:pPr>
      <w:r>
        <w:t xml:space="preserve">　　　　この場合において、当該認定新規就農者が(2)の規定による指導農業士等の意見　　　書を提出している場合には、都道府県は、自らの意見書に代えて当該指導農業士等の意見書の内容が当該指導農業士等の人格・能力等からみて適切である旨の別紙２の</w:t>
      </w:r>
      <w:r w:rsidR="00485A58">
        <w:t>(</w:t>
      </w:r>
      <w:r w:rsidR="00485A58">
        <w:rPr>
          <w:rFonts w:hint="default"/>
        </w:rPr>
        <w:t>2)</w:t>
      </w:r>
      <w:r>
        <w:t>の確認書を提出することができるものとする。</w:t>
      </w:r>
    </w:p>
    <w:p w14:paraId="12495C46" w14:textId="77777777" w:rsidR="000B1768" w:rsidRDefault="000B1768">
      <w:pPr>
        <w:rPr>
          <w:rFonts w:hint="default"/>
        </w:rPr>
      </w:pPr>
    </w:p>
    <w:p w14:paraId="2365AAEB" w14:textId="59F2B2C8" w:rsidR="000B1768" w:rsidRDefault="00272FCA" w:rsidP="00485A58">
      <w:pPr>
        <w:ind w:leftChars="148" w:left="708" w:hangingChars="164" w:hanging="372"/>
        <w:jc w:val="left"/>
        <w:rPr>
          <w:rFonts w:hint="default"/>
        </w:rPr>
      </w:pPr>
      <w:r>
        <w:t>(</w:t>
      </w:r>
      <w:r w:rsidR="00485A58">
        <w:rPr>
          <w:rFonts w:hint="default"/>
        </w:rPr>
        <w:t>6</w:t>
      </w:r>
      <w:r>
        <w:t>)</w:t>
      </w:r>
      <w:r>
        <w:rPr>
          <w:spacing w:val="-2"/>
        </w:rPr>
        <w:t xml:space="preserve">  </w:t>
      </w:r>
      <w:r>
        <w:t>経営改善資金計画書等（(1)及び(2)の規定に基づき、借入希望者等が、並びに(</w:t>
      </w:r>
      <w:r w:rsidR="00485A58">
        <w:rPr>
          <w:rFonts w:hint="default"/>
        </w:rPr>
        <w:t>5</w:t>
      </w:r>
      <w:r>
        <w:t>)の規定に基づき都道府県が窓口機関に提出する書類。以下同じ。）の提出先は、第４の１に定める窓口機関とする。</w:t>
      </w:r>
    </w:p>
    <w:p w14:paraId="0E5AC9C6" w14:textId="77777777" w:rsidR="000B1768" w:rsidRDefault="00272FCA" w:rsidP="00485A58">
      <w:pPr>
        <w:ind w:left="708" w:hangingChars="312" w:hanging="708"/>
        <w:jc w:val="left"/>
        <w:rPr>
          <w:rFonts w:hint="default"/>
        </w:rPr>
      </w:pPr>
      <w:r>
        <w:t xml:space="preserve">　　　</w:t>
      </w:r>
      <w:r>
        <w:rPr>
          <w:spacing w:val="-2"/>
        </w:rPr>
        <w:t xml:space="preserve"> </w:t>
      </w:r>
      <w:r>
        <w:t>なお、借入希望者は、最寄りの窓口機関が分からない場合は、都道府県（農業制</w:t>
      </w:r>
      <w:r>
        <w:rPr>
          <w:spacing w:val="-2"/>
        </w:rPr>
        <w:t xml:space="preserve">      </w:t>
      </w:r>
      <w:r>
        <w:t>度資金担当課又は普及指導センター）に照会できるものとする。</w:t>
      </w:r>
    </w:p>
    <w:p w14:paraId="4BFB6095" w14:textId="77777777" w:rsidR="000B1768" w:rsidRDefault="000B1768">
      <w:pPr>
        <w:rPr>
          <w:rFonts w:hint="default"/>
        </w:rPr>
      </w:pPr>
    </w:p>
    <w:p w14:paraId="10E8121C" w14:textId="7F0CDCC3" w:rsidR="000B1768" w:rsidRDefault="00272FCA" w:rsidP="00485A58">
      <w:pPr>
        <w:ind w:left="708" w:hangingChars="312" w:hanging="708"/>
        <w:rPr>
          <w:rFonts w:hint="default"/>
        </w:rPr>
      </w:pPr>
      <w:r>
        <w:lastRenderedPageBreak/>
        <w:t xml:space="preserve">　(</w:t>
      </w:r>
      <w:r w:rsidR="00485A58">
        <w:rPr>
          <w:rFonts w:hint="default"/>
        </w:rPr>
        <w:t>7</w:t>
      </w:r>
      <w:r>
        <w:t>)</w:t>
      </w:r>
      <w:r>
        <w:rPr>
          <w:spacing w:val="-2"/>
        </w:rPr>
        <w:t xml:space="preserve"> </w:t>
      </w:r>
      <w:r w:rsidR="00485A58">
        <w:rPr>
          <w:rFonts w:hint="default"/>
          <w:spacing w:val="-2"/>
        </w:rPr>
        <w:t xml:space="preserve"> </w:t>
      </w:r>
      <w:r>
        <w:t>借入希望者が融資の可否についての回答を受けるまでには、１月半程度かかることから、このことを考慮の上、借入希望者は実際に資金が必要な日より極力早い時期に窓口機関に経営改善資金計画等を提出するよう配慮するものとする。</w:t>
      </w:r>
    </w:p>
    <w:p w14:paraId="320B774B" w14:textId="77777777" w:rsidR="000B1768" w:rsidRDefault="000B1768">
      <w:pPr>
        <w:rPr>
          <w:rFonts w:hint="default"/>
        </w:rPr>
      </w:pPr>
    </w:p>
    <w:p w14:paraId="7CEC37C8" w14:textId="77777777" w:rsidR="000B1768" w:rsidRDefault="00272FCA">
      <w:pPr>
        <w:rPr>
          <w:rFonts w:hint="default"/>
        </w:rPr>
      </w:pPr>
      <w:r>
        <w:t>２</w:t>
      </w:r>
      <w:r>
        <w:rPr>
          <w:spacing w:val="-2"/>
        </w:rPr>
        <w:t xml:space="preserve">  </w:t>
      </w:r>
      <w:r>
        <w:t>融資審査</w:t>
      </w:r>
    </w:p>
    <w:p w14:paraId="0D24F510" w14:textId="08947D50" w:rsidR="000B1768" w:rsidRDefault="00272FCA">
      <w:pPr>
        <w:ind w:left="454" w:hanging="227"/>
        <w:rPr>
          <w:rFonts w:hint="default"/>
        </w:rPr>
      </w:pPr>
      <w:r>
        <w:t>(1)</w:t>
      </w:r>
      <w:r>
        <w:rPr>
          <w:spacing w:val="-2"/>
        </w:rPr>
        <w:t xml:space="preserve">  </w:t>
      </w:r>
      <w:r>
        <w:t>第５の２により窓口機関から経営改善資金計画書等の送付を受けた融資機関は、経営改善資金計画書について、借入希望者の経営能力及びそれを反映する経営状況を基に、別紙３の融資審査の考え方を参考として、</w:t>
      </w:r>
    </w:p>
    <w:p w14:paraId="5DDA0E99" w14:textId="77777777" w:rsidR="000B1768" w:rsidRDefault="00272FCA">
      <w:pPr>
        <w:ind w:left="680" w:hanging="227"/>
        <w:rPr>
          <w:rFonts w:hint="default"/>
        </w:rPr>
      </w:pPr>
      <w:r>
        <w:t>ア　農業者の経営能力及び研修実績等からみて、経営改善のための計画は適切であり、実行可能か</w:t>
      </w:r>
    </w:p>
    <w:p w14:paraId="116EEEBC" w14:textId="77777777" w:rsidR="000B1768" w:rsidRDefault="00272FCA">
      <w:pPr>
        <w:ind w:left="680" w:hanging="227"/>
        <w:rPr>
          <w:rFonts w:hint="default"/>
        </w:rPr>
      </w:pPr>
      <w:r>
        <w:t>イ　経営改善のための計画が実行されれば、どの程度収益が改善又は向上し、その結果、融資の返済が可能となるか</w:t>
      </w:r>
    </w:p>
    <w:p w14:paraId="67C94C08" w14:textId="77777777" w:rsidR="000B1768" w:rsidRDefault="00272FCA">
      <w:pPr>
        <w:ind w:left="680" w:hanging="227"/>
        <w:rPr>
          <w:rFonts w:hint="default"/>
        </w:rPr>
      </w:pPr>
      <w:r>
        <w:t>ウ　当該作目の被災、価格変動等のリスクに対して、農業共済及び収入保険（農業保険法（昭和22年法律第185号）に基づく共済事業及び農業経営収入保険事業をいう。）に加入するなどの対応策は検討されているか</w:t>
      </w:r>
    </w:p>
    <w:p w14:paraId="3076AF6A" w14:textId="77777777" w:rsidR="000B1768" w:rsidRDefault="00272FCA">
      <w:pPr>
        <w:ind w:left="907" w:hanging="454"/>
        <w:rPr>
          <w:rFonts w:hint="default"/>
        </w:rPr>
      </w:pPr>
      <w:r>
        <w:t>について責任をもって判断するものとする。</w:t>
      </w:r>
    </w:p>
    <w:p w14:paraId="54344D8C" w14:textId="77777777" w:rsidR="000B1768" w:rsidRDefault="000B1768">
      <w:pPr>
        <w:ind w:left="907" w:hanging="454"/>
        <w:rPr>
          <w:rFonts w:hint="default"/>
        </w:rPr>
      </w:pPr>
    </w:p>
    <w:p w14:paraId="758FDE1B" w14:textId="77777777" w:rsidR="000B1768" w:rsidRDefault="00272FCA">
      <w:pPr>
        <w:ind w:left="567" w:hanging="340"/>
        <w:rPr>
          <w:rFonts w:hint="default"/>
        </w:rPr>
      </w:pPr>
      <w:r>
        <w:t>(2)</w:t>
      </w:r>
      <w:r>
        <w:rPr>
          <w:spacing w:val="-2"/>
        </w:rPr>
        <w:t xml:space="preserve">  </w:t>
      </w:r>
      <w:r>
        <w:t>融資機関は、(1)の判断に際して、必要がある場合には、農業者の経営能力等に関し、関係機関の意見を聴くものとする。</w:t>
      </w:r>
    </w:p>
    <w:p w14:paraId="2B48A161" w14:textId="77777777" w:rsidR="000B1768" w:rsidRDefault="000B1768">
      <w:pPr>
        <w:ind w:left="567" w:hanging="340"/>
        <w:rPr>
          <w:rFonts w:hint="default"/>
        </w:rPr>
      </w:pPr>
    </w:p>
    <w:p w14:paraId="1C63CB8D" w14:textId="77777777" w:rsidR="000B1768" w:rsidRDefault="00272FCA">
      <w:pPr>
        <w:ind w:left="567" w:hanging="340"/>
        <w:rPr>
          <w:rFonts w:hint="default"/>
        </w:rPr>
      </w:pPr>
      <w:r>
        <w:t>(3)</w:t>
      </w:r>
      <w:r>
        <w:rPr>
          <w:spacing w:val="-2"/>
        </w:rPr>
        <w:t xml:space="preserve">  </w:t>
      </w:r>
      <w:r>
        <w:t>融資機関は、農業者の経営能力等からみて、経営改善資金計画の達成可能性及び融資返済の可能性に疑問がある場合には、農業者に対し、１年間普及指導センター等の指導を受けて経営能力の向上に努めるよう求め、１年後に再度判断を行うものとする。ただし、上記の場合において、融資機関は、借入希望者が認定新規就農者である場合は、普及指導センター等の指導を受けて経営改善資金計画書の見直しを行うことを求め、見直し後の経営改善資金計画書の提出があれば、速やかに再度判断を行うものとする。</w:t>
      </w:r>
    </w:p>
    <w:p w14:paraId="3B849460" w14:textId="77777777" w:rsidR="000B1768" w:rsidRDefault="000B1768">
      <w:pPr>
        <w:ind w:left="454" w:hanging="227"/>
        <w:rPr>
          <w:rFonts w:hint="default"/>
        </w:rPr>
      </w:pPr>
    </w:p>
    <w:p w14:paraId="683CEA88" w14:textId="77777777" w:rsidR="000B1768" w:rsidRDefault="00272FCA">
      <w:pPr>
        <w:rPr>
          <w:rFonts w:hint="default"/>
        </w:rPr>
      </w:pPr>
      <w:r>
        <w:t>３</w:t>
      </w:r>
      <w:r>
        <w:rPr>
          <w:spacing w:val="-2"/>
        </w:rPr>
        <w:t xml:space="preserve">  </w:t>
      </w:r>
      <w:r>
        <w:t>債権保全措置</w:t>
      </w:r>
    </w:p>
    <w:p w14:paraId="03FE6470" w14:textId="77777777" w:rsidR="000B1768" w:rsidRDefault="00272FCA">
      <w:pPr>
        <w:ind w:left="567" w:hanging="340"/>
        <w:rPr>
          <w:rFonts w:hint="default"/>
        </w:rPr>
      </w:pPr>
      <w:r>
        <w:t>(1)</w:t>
      </w:r>
      <w:r>
        <w:rPr>
          <w:spacing w:val="-2"/>
        </w:rPr>
        <w:t xml:space="preserve">  </w:t>
      </w:r>
      <w:r>
        <w:t>債権保全措置については、融資機関（必要に応じて融資機関及び農業信用基金協会）と農業者の協議により、物的担保又は農業信用基金協会による保証のいずれかとすることを基本とし、経営者以外の第三者の個人連帯保証については、徴求しないことを原則とする。また、経営者保証については、「経営者保証に関するガイドライン」（平成25年12月５日「経営者保証に関するガイドライン研究会」から公表）を踏まえ、適切に行われるよう留意するものとする。</w:t>
      </w:r>
    </w:p>
    <w:p w14:paraId="515FC7EC" w14:textId="77777777" w:rsidR="000B1768" w:rsidRDefault="00272FCA">
      <w:pPr>
        <w:ind w:left="1134" w:hanging="454"/>
        <w:rPr>
          <w:rFonts w:hint="default"/>
        </w:rPr>
      </w:pPr>
      <w:r>
        <w:t>（注）農業信用基金協会による保証は、公庫資金については、転貸方式で融資する場合を除き、付することができない。</w:t>
      </w:r>
    </w:p>
    <w:p w14:paraId="62857B27" w14:textId="77777777" w:rsidR="000B1768" w:rsidRDefault="000B1768">
      <w:pPr>
        <w:ind w:left="1134" w:hanging="794"/>
        <w:rPr>
          <w:rFonts w:hint="default"/>
        </w:rPr>
      </w:pPr>
    </w:p>
    <w:p w14:paraId="35D27FE1" w14:textId="77777777" w:rsidR="000B1768" w:rsidRDefault="00272FCA">
      <w:pPr>
        <w:ind w:left="680" w:hanging="340"/>
        <w:rPr>
          <w:rFonts w:hint="default"/>
        </w:rPr>
      </w:pPr>
      <w:r>
        <w:t>(2)</w:t>
      </w:r>
      <w:r>
        <w:rPr>
          <w:spacing w:val="-2"/>
        </w:rPr>
        <w:t xml:space="preserve">  </w:t>
      </w:r>
      <w:r>
        <w:t>担保物件の評価に当たっては、画一的な評価を行わず、近隣の類似物件の売買価格等を勘案して、適切に行うものとする。</w:t>
      </w:r>
    </w:p>
    <w:p w14:paraId="6780A61D" w14:textId="77777777" w:rsidR="000B1768" w:rsidRDefault="000B1768">
      <w:pPr>
        <w:ind w:left="680" w:hanging="340"/>
        <w:rPr>
          <w:rFonts w:hint="default"/>
        </w:rPr>
      </w:pPr>
    </w:p>
    <w:p w14:paraId="4D719C66" w14:textId="77777777" w:rsidR="000B1768" w:rsidRDefault="00272FCA">
      <w:pPr>
        <w:ind w:left="680" w:hanging="340"/>
        <w:rPr>
          <w:rFonts w:hint="default"/>
        </w:rPr>
      </w:pPr>
      <w:r>
        <w:t>(3)</w:t>
      </w:r>
      <w:r>
        <w:rPr>
          <w:spacing w:val="-2"/>
        </w:rPr>
        <w:t xml:space="preserve">  </w:t>
      </w:r>
      <w:r>
        <w:t>農業近代化資金、農業改良資金又は青年等就農資金に係る農業信用基金協会の保</w:t>
      </w:r>
      <w:r>
        <w:lastRenderedPageBreak/>
        <w:t>証については、２の融資審査をクリアすることを前提として、当該各資金に係る借入申込者ごとの通算残高が次の額（農業近代化資金及び農業改良資金に係るものにあっては、ア又はウの額をいい、青年等就農資金にあっては、イの額をいう。）に達するまでは、原則として、融資対象物件以外の担保及び経営者以外の第三者の個人連帯保証なしで農業信用基金協会による保証を行うものとする。</w:t>
      </w:r>
    </w:p>
    <w:p w14:paraId="1A89C42E" w14:textId="77777777" w:rsidR="000B1768" w:rsidRDefault="00272FCA">
      <w:pPr>
        <w:rPr>
          <w:rFonts w:hint="default"/>
        </w:rPr>
      </w:pPr>
      <w:r>
        <w:t xml:space="preserve">　　　ア</w:t>
      </w:r>
      <w:r>
        <w:rPr>
          <w:spacing w:val="-2"/>
        </w:rPr>
        <w:t xml:space="preserve">  </w:t>
      </w:r>
      <w:r>
        <w:t>認定農業者に貸し付けられるもの</w:t>
      </w:r>
    </w:p>
    <w:p w14:paraId="3237EB5C" w14:textId="77777777" w:rsidR="000B1768" w:rsidRDefault="00272FCA">
      <w:pPr>
        <w:rPr>
          <w:rFonts w:hint="default"/>
        </w:rPr>
      </w:pPr>
      <w:r>
        <w:t xml:space="preserve">　　　　　個人1,800万円（法人3,600万円）</w:t>
      </w:r>
      <w:r>
        <w:rPr>
          <w:spacing w:val="-2"/>
        </w:rPr>
        <w:t xml:space="preserve"> </w:t>
      </w:r>
    </w:p>
    <w:p w14:paraId="264CE950" w14:textId="77777777" w:rsidR="000B1768" w:rsidRDefault="00272FCA">
      <w:pPr>
        <w:rPr>
          <w:rFonts w:hint="default"/>
        </w:rPr>
      </w:pPr>
      <w:r>
        <w:t xml:space="preserve">　　　イ　認定新規就農者に貸し付けられるもの</w:t>
      </w:r>
    </w:p>
    <w:p w14:paraId="6F9F6113" w14:textId="77777777" w:rsidR="000B1768" w:rsidRDefault="00272FCA">
      <w:pPr>
        <w:ind w:left="907" w:hanging="907"/>
        <w:rPr>
          <w:rFonts w:hint="default"/>
        </w:rPr>
      </w:pPr>
      <w:r>
        <w:t xml:space="preserve">　　　　　3,700万円（青年等就農資金基本要綱第３の３ただし書の場合にあっては１億円）</w:t>
      </w:r>
    </w:p>
    <w:p w14:paraId="505C0CE3" w14:textId="77777777" w:rsidR="000B1768" w:rsidRDefault="00272FCA">
      <w:pPr>
        <w:rPr>
          <w:rFonts w:hint="default"/>
        </w:rPr>
      </w:pPr>
      <w:r>
        <w:t xml:space="preserve">　　　ウ</w:t>
      </w:r>
      <w:r>
        <w:rPr>
          <w:spacing w:val="-2"/>
        </w:rPr>
        <w:t xml:space="preserve">  </w:t>
      </w:r>
      <w:r>
        <w:t>認定農業者以外の者に貸し付けられるもの</w:t>
      </w:r>
    </w:p>
    <w:p w14:paraId="76674B62" w14:textId="77777777" w:rsidR="000B1768" w:rsidRDefault="00272FCA">
      <w:pPr>
        <w:rPr>
          <w:rFonts w:hint="default"/>
        </w:rPr>
      </w:pPr>
      <w:r>
        <w:rPr>
          <w:spacing w:val="-2"/>
        </w:rPr>
        <w:t xml:space="preserve">    </w:t>
      </w:r>
      <w:r>
        <w:t xml:space="preserve">　　　個人1,500万円（法人3,000万円（任意団体も同じ。））</w:t>
      </w:r>
    </w:p>
    <w:p w14:paraId="73C3F685" w14:textId="77777777" w:rsidR="000B1768" w:rsidRDefault="000B1768">
      <w:pPr>
        <w:ind w:left="680" w:hanging="340"/>
        <w:rPr>
          <w:rFonts w:hint="default"/>
        </w:rPr>
      </w:pPr>
    </w:p>
    <w:p w14:paraId="3FD53956" w14:textId="77777777" w:rsidR="000B1768" w:rsidRDefault="00272FCA">
      <w:pPr>
        <w:ind w:left="680" w:hanging="340"/>
        <w:rPr>
          <w:rFonts w:hint="default"/>
        </w:rPr>
      </w:pPr>
      <w:r>
        <w:t>(4)</w:t>
      </w:r>
      <w:r>
        <w:rPr>
          <w:spacing w:val="-2"/>
        </w:rPr>
        <w:t xml:space="preserve">  </w:t>
      </w:r>
      <w:r>
        <w:t>以上のような債権保全措置では融資額全額をカバーできない場合であっても、農業者の経営能力等からみて経営改善資金計画の達成及び融資の返済が確実と認められる場合には、融資を行う（必要に応じて融資額を調整することがありうる。）ことを基本とする。</w:t>
      </w:r>
    </w:p>
    <w:p w14:paraId="72057D2B" w14:textId="77777777" w:rsidR="000B1768" w:rsidRDefault="00272FCA">
      <w:pPr>
        <w:ind w:left="680" w:firstLine="227"/>
        <w:rPr>
          <w:rFonts w:hint="default"/>
        </w:rPr>
      </w:pPr>
      <w:r>
        <w:t>また、融資機関は、以上のような債権保全措置では融資額全額をカバーできない場合であって、農業者の経営能力等からみて、融資を行うことが困難であると判断した場合には、当該農業者に対し、１年間普及指導センター等の指導を受けて、経営能力の向上に努めるよう求め、１年後に再度判断を行うものとする。ただし、当該場合において、借入希望者が認定新規就農者である場合は、融資機関は、当該認定新規就農者に対し、普及指導センター等の指導を受けて経営改善資金計画書の見直しを行うことを求め、見直し後の経営改善資金計画書の提出があれば、速やかに再度判断を行うものとする。</w:t>
      </w:r>
    </w:p>
    <w:p w14:paraId="579FCE29" w14:textId="77777777" w:rsidR="000B1768" w:rsidRDefault="000B1768">
      <w:pPr>
        <w:rPr>
          <w:rFonts w:hint="default"/>
        </w:rPr>
      </w:pPr>
    </w:p>
    <w:p w14:paraId="28B4D855" w14:textId="77777777" w:rsidR="000B1768" w:rsidRDefault="00272FCA">
      <w:pPr>
        <w:ind w:firstLine="227"/>
        <w:rPr>
          <w:rFonts w:hint="default"/>
        </w:rPr>
      </w:pPr>
      <w:r>
        <w:t>４</w:t>
      </w:r>
      <w:r>
        <w:rPr>
          <w:spacing w:val="-2"/>
        </w:rPr>
        <w:t xml:space="preserve">  </w:t>
      </w:r>
      <w:r>
        <w:t>その他</w:t>
      </w:r>
    </w:p>
    <w:p w14:paraId="3CDBFBC3" w14:textId="77777777" w:rsidR="000B1768" w:rsidRDefault="00272FCA">
      <w:pPr>
        <w:ind w:left="680" w:hanging="340"/>
        <w:rPr>
          <w:rFonts w:hint="default"/>
        </w:rPr>
      </w:pPr>
      <w:r>
        <w:t>(1)</w:t>
      </w:r>
      <w:r>
        <w:rPr>
          <w:spacing w:val="-2"/>
        </w:rPr>
        <w:t xml:space="preserve">  </w:t>
      </w:r>
      <w:r>
        <w:t>借入希望者は、第</w:t>
      </w:r>
      <w:r>
        <w:rPr>
          <w:shd w:val="clear" w:color="000000" w:fill="auto"/>
        </w:rPr>
        <w:t>５</w:t>
      </w:r>
      <w:r>
        <w:t>の６の(2)により、経営改善資金計画書等の窓口機関への提出から、原則として、１月半以内に融資の可否についての回答を受けられることとなっている。</w:t>
      </w:r>
    </w:p>
    <w:p w14:paraId="5E563B3C" w14:textId="77777777" w:rsidR="000B1768" w:rsidRDefault="00272FCA">
      <w:pPr>
        <w:ind w:left="680" w:firstLine="227"/>
        <w:rPr>
          <w:rFonts w:hint="default"/>
        </w:rPr>
      </w:pPr>
      <w:r>
        <w:t>１月半以内に手続が終了しない場合には、窓口機関からその理由の説明がなされることになっているが、説明がない場合には、借入希望者は窓口機関に問い合わせることができる。</w:t>
      </w:r>
    </w:p>
    <w:p w14:paraId="2D2B4D02" w14:textId="77777777" w:rsidR="000B1768" w:rsidRDefault="000B1768">
      <w:pPr>
        <w:ind w:left="680" w:firstLine="227"/>
        <w:rPr>
          <w:rFonts w:hint="default"/>
        </w:rPr>
      </w:pPr>
    </w:p>
    <w:p w14:paraId="713601E4" w14:textId="68399C82" w:rsidR="000B1768" w:rsidRDefault="00272FCA">
      <w:pPr>
        <w:ind w:left="680" w:hanging="340"/>
        <w:rPr>
          <w:rFonts w:hint="default"/>
        </w:rPr>
      </w:pPr>
      <w:r>
        <w:t>(2)</w:t>
      </w:r>
      <w:r>
        <w:rPr>
          <w:spacing w:val="-2"/>
        </w:rPr>
        <w:t xml:space="preserve">  </w:t>
      </w:r>
      <w:r>
        <w:rPr>
          <w:shd w:val="clear" w:color="000000" w:fill="auto"/>
        </w:rPr>
        <w:t>借入者は、</w:t>
      </w:r>
      <w:r>
        <w:t>経営改善資金計画期間中、経営改善資金計画が達成されるまでの間、</w:t>
      </w:r>
      <w:r w:rsidR="00485A58">
        <w:t>融資機関から経営状況の報告を求められた場合、参考様式１又は参考様式１を参考にして当該融資機関が定める様式</w:t>
      </w:r>
      <w:r>
        <w:t>により、経営状況を融資機関に報告するものとする。</w:t>
      </w:r>
    </w:p>
    <w:p w14:paraId="7BE4962A" w14:textId="3F1DFD87" w:rsidR="000B1768" w:rsidRDefault="00272FCA" w:rsidP="00485A58">
      <w:pPr>
        <w:ind w:left="680"/>
        <w:rPr>
          <w:rFonts w:hint="default"/>
        </w:rPr>
      </w:pPr>
      <w:r>
        <w:t xml:space="preserve">　</w:t>
      </w:r>
    </w:p>
    <w:p w14:paraId="0B61D0E2" w14:textId="77777777" w:rsidR="000B1768" w:rsidRDefault="00272FCA">
      <w:pPr>
        <w:rPr>
          <w:rFonts w:hint="default"/>
        </w:rPr>
      </w:pPr>
      <w:r>
        <w:rPr>
          <w:rFonts w:ascii="ＭＳ ゴシック" w:eastAsia="ＭＳ ゴシック" w:hAnsi="ＭＳ ゴシック"/>
          <w:shd w:val="clear" w:color="000000" w:fill="auto"/>
        </w:rPr>
        <w:t>第４　窓口機関等</w:t>
      </w:r>
    </w:p>
    <w:p w14:paraId="429718E3" w14:textId="77777777" w:rsidR="000B1768" w:rsidRDefault="00272FCA">
      <w:pPr>
        <w:ind w:left="454" w:hanging="227"/>
        <w:rPr>
          <w:rFonts w:hint="default"/>
        </w:rPr>
      </w:pPr>
      <w:r>
        <w:rPr>
          <w:shd w:val="clear" w:color="000000" w:fill="auto"/>
        </w:rPr>
        <w:t>１</w:t>
      </w:r>
      <w:r>
        <w:rPr>
          <w:spacing w:val="-2"/>
          <w:shd w:val="clear" w:color="000000" w:fill="auto"/>
        </w:rPr>
        <w:t xml:space="preserve">  </w:t>
      </w:r>
      <w:r>
        <w:rPr>
          <w:shd w:val="clear" w:color="000000" w:fill="auto"/>
        </w:rPr>
        <w:t>経営改善資金計画書等の提出先となる窓口機関は、次のとおりとする。</w:t>
      </w:r>
    </w:p>
    <w:p w14:paraId="39A28B71" w14:textId="77777777" w:rsidR="000B1768" w:rsidRDefault="00272FCA">
      <w:pPr>
        <w:ind w:left="680" w:hanging="340"/>
        <w:rPr>
          <w:rFonts w:hint="default"/>
        </w:rPr>
      </w:pPr>
      <w:r>
        <w:rPr>
          <w:shd w:val="clear" w:color="000000" w:fill="auto"/>
        </w:rPr>
        <w:t>(1)</w:t>
      </w:r>
      <w:r>
        <w:rPr>
          <w:spacing w:val="-2"/>
          <w:shd w:val="clear" w:color="000000" w:fill="auto"/>
        </w:rPr>
        <w:t xml:space="preserve">  </w:t>
      </w:r>
      <w:r>
        <w:rPr>
          <w:shd w:val="clear" w:color="000000" w:fill="auto"/>
        </w:rPr>
        <w:t>本要綱対象資金について十分な知識を有し、その適切な対応を行える民間金融機</w:t>
      </w:r>
      <w:r>
        <w:rPr>
          <w:shd w:val="clear" w:color="000000" w:fill="auto"/>
        </w:rPr>
        <w:lastRenderedPageBreak/>
        <w:t>関及び公庫の受託金融機関（農業協同組合、信用農業協同組合連合会、農林中央金庫、銀行、信用金庫及び信用協同組合）</w:t>
      </w:r>
    </w:p>
    <w:p w14:paraId="2BCC32C3" w14:textId="77777777" w:rsidR="000B1768" w:rsidRDefault="000B1768">
      <w:pPr>
        <w:ind w:left="680" w:hanging="340"/>
        <w:rPr>
          <w:rFonts w:hint="default"/>
        </w:rPr>
      </w:pPr>
    </w:p>
    <w:p w14:paraId="53C42BF8" w14:textId="77777777" w:rsidR="000B1768" w:rsidRDefault="00272FCA">
      <w:pPr>
        <w:ind w:left="680" w:hanging="340"/>
        <w:rPr>
          <w:rFonts w:hint="default"/>
        </w:rPr>
      </w:pPr>
      <w:r>
        <w:rPr>
          <w:shd w:val="clear" w:color="000000" w:fill="auto"/>
        </w:rPr>
        <w:t>(2)</w:t>
      </w:r>
      <w:r>
        <w:rPr>
          <w:spacing w:val="-2"/>
          <w:shd w:val="clear" w:color="000000" w:fill="auto"/>
        </w:rPr>
        <w:t xml:space="preserve">  </w:t>
      </w:r>
      <w:r>
        <w:rPr>
          <w:shd w:val="clear" w:color="000000" w:fill="auto"/>
        </w:rPr>
        <w:t>公庫</w:t>
      </w:r>
    </w:p>
    <w:p w14:paraId="27D7ADB9" w14:textId="77777777" w:rsidR="000B1768" w:rsidRDefault="000B1768">
      <w:pPr>
        <w:rPr>
          <w:rFonts w:hint="default"/>
        </w:rPr>
      </w:pPr>
    </w:p>
    <w:p w14:paraId="183069E0" w14:textId="77777777" w:rsidR="000B1768" w:rsidRDefault="00272FCA">
      <w:pPr>
        <w:ind w:left="454" w:hanging="227"/>
        <w:rPr>
          <w:rFonts w:hint="default"/>
        </w:rPr>
      </w:pPr>
      <w:r>
        <w:rPr>
          <w:shd w:val="clear" w:color="000000" w:fill="auto"/>
        </w:rPr>
        <w:t>２</w:t>
      </w:r>
      <w:r>
        <w:rPr>
          <w:spacing w:val="-2"/>
          <w:shd w:val="clear" w:color="000000" w:fill="auto"/>
        </w:rPr>
        <w:t xml:space="preserve">  </w:t>
      </w:r>
      <w:r>
        <w:rPr>
          <w:shd w:val="clear" w:color="000000" w:fill="auto"/>
        </w:rPr>
        <w:t>都道府県は、毎年度、管内の窓口機関である金融機関のリストを作成し、その周知徹底（借入希望者からの照会への適切な対応を含む。）に努めるものとする。</w:t>
      </w:r>
    </w:p>
    <w:p w14:paraId="145A7DC9" w14:textId="77777777" w:rsidR="000B1768" w:rsidRDefault="000B1768">
      <w:pPr>
        <w:rPr>
          <w:rFonts w:hint="default"/>
        </w:rPr>
      </w:pPr>
    </w:p>
    <w:p w14:paraId="6E983F77" w14:textId="77777777" w:rsidR="000B1768" w:rsidRDefault="00272FCA">
      <w:pPr>
        <w:ind w:left="454" w:hanging="227"/>
        <w:rPr>
          <w:rFonts w:hint="default"/>
        </w:rPr>
      </w:pPr>
      <w:r>
        <w:rPr>
          <w:shd w:val="clear" w:color="000000" w:fill="auto"/>
        </w:rPr>
        <w:t>３　都道府県は、本要綱対象資金の適切な対応ができないと判断した金融機関については窓口機関から除外できるものとする。都道府県は、窓口機関から除外した金融機関については、本要綱対象資金の融資機関からも除外する方向で手続を進め、又は関係する金融機関との調整を行うものとする。</w:t>
      </w:r>
    </w:p>
    <w:p w14:paraId="61C7A1F4" w14:textId="77777777" w:rsidR="000B1768" w:rsidRDefault="000B1768">
      <w:pPr>
        <w:rPr>
          <w:rFonts w:hint="default"/>
        </w:rPr>
      </w:pPr>
    </w:p>
    <w:p w14:paraId="429CF2DE" w14:textId="77777777" w:rsidR="000B1768" w:rsidRDefault="00272FCA">
      <w:pPr>
        <w:ind w:left="454" w:hanging="227"/>
        <w:rPr>
          <w:rFonts w:hint="default"/>
        </w:rPr>
      </w:pPr>
      <w:r>
        <w:t>４</w:t>
      </w:r>
      <w:r>
        <w:rPr>
          <w:spacing w:val="-2"/>
        </w:rPr>
        <w:t xml:space="preserve">  </w:t>
      </w:r>
      <w:r>
        <w:t>都道府県は、本要綱対象資金の円滑な融通に資するため、同資金に係る苦情等相談窓口を設置するとともに、苦情等相談処理簿を整備するものとする。</w:t>
      </w:r>
    </w:p>
    <w:p w14:paraId="1A1E17B3" w14:textId="77777777" w:rsidR="000B1768" w:rsidRDefault="000B1768">
      <w:pPr>
        <w:rPr>
          <w:rFonts w:hint="default"/>
        </w:rPr>
      </w:pPr>
    </w:p>
    <w:p w14:paraId="0F7FFAD5" w14:textId="77777777" w:rsidR="000B1768" w:rsidRDefault="00272FCA">
      <w:pPr>
        <w:rPr>
          <w:rFonts w:hint="default"/>
        </w:rPr>
      </w:pPr>
      <w:r>
        <w:rPr>
          <w:rFonts w:ascii="ＭＳ ゴシック" w:eastAsia="ＭＳ ゴシック" w:hAnsi="ＭＳ ゴシック"/>
        </w:rPr>
        <w:t>第５</w:t>
      </w:r>
      <w:r>
        <w:rPr>
          <w:rFonts w:ascii="ＭＳ ゴシック" w:eastAsia="ＭＳ ゴシック" w:hAnsi="ＭＳ ゴシック"/>
          <w:spacing w:val="-2"/>
        </w:rPr>
        <w:t xml:space="preserve">  </w:t>
      </w:r>
      <w:r>
        <w:rPr>
          <w:rFonts w:ascii="ＭＳ ゴシック" w:eastAsia="ＭＳ ゴシック" w:hAnsi="ＭＳ ゴシック"/>
        </w:rPr>
        <w:t>窓口機関・融資機関・保証機関等の手続</w:t>
      </w:r>
    </w:p>
    <w:p w14:paraId="3BC677D3" w14:textId="77777777" w:rsidR="000B1768" w:rsidRDefault="00272FCA">
      <w:pPr>
        <w:ind w:left="227"/>
        <w:rPr>
          <w:rFonts w:hint="default"/>
        </w:rPr>
      </w:pPr>
      <w:r>
        <w:t>１　窓口機関の融資相談対応等</w:t>
      </w:r>
    </w:p>
    <w:p w14:paraId="47EFA734" w14:textId="77777777" w:rsidR="000B1768" w:rsidRDefault="00272FCA">
      <w:pPr>
        <w:ind w:left="454" w:firstLine="227"/>
        <w:rPr>
          <w:rFonts w:hint="default"/>
        </w:rPr>
      </w:pPr>
      <w:r>
        <w:t>窓口機関は、その役割を適切かつ十分に発揮し、本要綱対象資金の円滑な融通に資するため、同資金に係る苦情等相談窓口を設置するとともに、苦情等相談処理簿及び融資相談案件処理簿を整備するものとする。</w:t>
      </w:r>
    </w:p>
    <w:p w14:paraId="4FEE4FA7" w14:textId="7FB37341" w:rsidR="000B1768" w:rsidRDefault="00272FCA">
      <w:pPr>
        <w:ind w:left="454" w:firstLine="227"/>
        <w:rPr>
          <w:rFonts w:hint="default"/>
        </w:rPr>
      </w:pPr>
      <w:r>
        <w:t>また、窓口機関は、第３の１の(</w:t>
      </w:r>
      <w:r w:rsidR="00485A58">
        <w:rPr>
          <w:rFonts w:hint="default"/>
        </w:rPr>
        <w:t>4</w:t>
      </w:r>
      <w:r>
        <w:t>)に基づき、借入希望者から本要綱対象資金に係る融資相談があった場合には、苦情等又は経営改善資金計画書等の受理の有無にかかわらず、融資相談案件処理簿にその内容、処理状況等を整理しておくものとする。</w:t>
      </w:r>
    </w:p>
    <w:p w14:paraId="0472AABD" w14:textId="77777777" w:rsidR="000B1768" w:rsidRDefault="000B1768">
      <w:pPr>
        <w:rPr>
          <w:rFonts w:hint="default"/>
        </w:rPr>
      </w:pPr>
    </w:p>
    <w:p w14:paraId="3E0CCBCF" w14:textId="77777777" w:rsidR="000B1768" w:rsidRDefault="00272FCA">
      <w:pPr>
        <w:ind w:firstLine="227"/>
        <w:rPr>
          <w:rFonts w:hint="default"/>
        </w:rPr>
      </w:pPr>
      <w:r>
        <w:t>２</w:t>
      </w:r>
      <w:r>
        <w:rPr>
          <w:spacing w:val="-2"/>
        </w:rPr>
        <w:t xml:space="preserve">  </w:t>
      </w:r>
      <w:r>
        <w:t>窓口機関の関係機関への通知</w:t>
      </w:r>
    </w:p>
    <w:p w14:paraId="0BF3920E" w14:textId="0B42AC6F" w:rsidR="000B1768" w:rsidRDefault="00272FCA">
      <w:pPr>
        <w:ind w:left="454" w:firstLine="227"/>
        <w:rPr>
          <w:rFonts w:hint="default"/>
        </w:rPr>
      </w:pPr>
      <w:r>
        <w:t>窓口機関は、借入希望者等から経営改善資金計画書等を受理した場合、次のルールに従い、融資機関及び関係機関に関係書類の写しを送付するものとする。(ただし、個人情報の取扱いについては第６の</w:t>
      </w:r>
      <w:r w:rsidR="00485A58">
        <w:t>４</w:t>
      </w:r>
      <w:r>
        <w:t>及び</w:t>
      </w:r>
      <w:r w:rsidR="00485A58">
        <w:t>５</w:t>
      </w:r>
      <w:r>
        <w:t>に留意することとする。)</w:t>
      </w:r>
    </w:p>
    <w:p w14:paraId="1A36CC00" w14:textId="77777777" w:rsidR="000B1768" w:rsidRDefault="00272FCA">
      <w:pPr>
        <w:ind w:left="454" w:firstLine="227"/>
        <w:rPr>
          <w:rFonts w:hint="default"/>
        </w:rPr>
      </w:pPr>
      <w:r>
        <w:t>なお、窓口機関が関係書類の写しを特別融資制度推進会議設置要綱（平成13年９月12日付け13経営第2931号農林水産事務次官依命通知）第１に基づき市町村段階に設置されている特別融資制度推進会議（以下「推進会議」という。）の事務局に送付すれば、推進会議が(1)から(5)までの各手続を窓口機関に代わって行えることとする等融資機関及び関係機関の協議に基づくルールがある場合には、これに従って差し支えない。</w:t>
      </w:r>
    </w:p>
    <w:p w14:paraId="433CD638" w14:textId="1F27AB4B" w:rsidR="000B1768" w:rsidRDefault="00272FCA">
      <w:pPr>
        <w:ind w:left="680" w:hanging="340"/>
        <w:rPr>
          <w:rFonts w:hint="default"/>
        </w:rPr>
      </w:pPr>
      <w:r>
        <w:t>(1)</w:t>
      </w:r>
      <w:r>
        <w:rPr>
          <w:spacing w:val="-2"/>
        </w:rPr>
        <w:t xml:space="preserve">  </w:t>
      </w:r>
      <w:r>
        <w:t>窓口機関が公庫である場合には借入希望者の希望する又は取引している民間金融機関に対し、窓口機関が民間金融機関である場合には公庫</w:t>
      </w:r>
      <w:r>
        <w:rPr>
          <w:shd w:val="clear" w:color="000000" w:fill="auto"/>
        </w:rPr>
        <w:t>に対し、直ちに当該関係書類の写しを送付することとする。ただし、借入希望者が</w:t>
      </w:r>
      <w:r w:rsidR="00485A58">
        <w:rPr>
          <w:shd w:val="clear" w:color="000000" w:fill="auto"/>
        </w:rPr>
        <w:t>収支計画の作成を省略して</w:t>
      </w:r>
      <w:r>
        <w:rPr>
          <w:shd w:val="clear" w:color="000000" w:fill="auto"/>
        </w:rPr>
        <w:t>手続を行った場合であり、かつ、３の分担関係の基準に照らして融資機関が単独で対応することが適当であるときは、当該関係書類の写しの送付を省略することができるものとする。</w:t>
      </w:r>
    </w:p>
    <w:p w14:paraId="0FF3015B" w14:textId="77777777" w:rsidR="000B1768" w:rsidRDefault="000B1768">
      <w:pPr>
        <w:ind w:left="680" w:hanging="340"/>
        <w:rPr>
          <w:rFonts w:hint="default"/>
        </w:rPr>
      </w:pPr>
    </w:p>
    <w:p w14:paraId="7887BFD2" w14:textId="77777777" w:rsidR="000B1768" w:rsidRDefault="00272FCA">
      <w:pPr>
        <w:ind w:left="680" w:hanging="340"/>
        <w:rPr>
          <w:rFonts w:hint="default"/>
        </w:rPr>
      </w:pPr>
      <w:r>
        <w:lastRenderedPageBreak/>
        <w:t>(2)</w:t>
      </w:r>
      <w:r>
        <w:rPr>
          <w:spacing w:val="-2"/>
        </w:rPr>
        <w:t xml:space="preserve">  </w:t>
      </w:r>
      <w:r>
        <w:t>窓口機関は、直ちに普及指導センターに関係書類の写しを送付することとする。</w:t>
      </w:r>
    </w:p>
    <w:p w14:paraId="0AD6CB3C" w14:textId="77777777" w:rsidR="000B1768" w:rsidRDefault="000B1768">
      <w:pPr>
        <w:rPr>
          <w:rFonts w:hint="default"/>
        </w:rPr>
      </w:pPr>
    </w:p>
    <w:p w14:paraId="6D3F7EA8" w14:textId="77777777" w:rsidR="000B1768" w:rsidRDefault="00272FCA">
      <w:pPr>
        <w:ind w:left="680" w:hanging="340"/>
        <w:rPr>
          <w:rFonts w:hint="default"/>
        </w:rPr>
      </w:pPr>
      <w:r>
        <w:t>(3)</w:t>
      </w:r>
      <w:r>
        <w:rPr>
          <w:spacing w:val="-2"/>
        </w:rPr>
        <w:t xml:space="preserve">  </w:t>
      </w:r>
      <w:r>
        <w:t>窓口機関は、３の分担関係の基準に照らして民間金融機関が対応する（農業協同組合、農業協同組合連合会、農林中央金庫、銀行、信用金庫又は信用協同組合が公庫資金を転貸する場合を含む。）ことが適当である場合には、借入希望者が農業信用基金協会による保証を全く希望しない場合を除いて、直ちに当該協会に関係書類の写しを送付することとする。</w:t>
      </w:r>
    </w:p>
    <w:p w14:paraId="37EAE646" w14:textId="77777777" w:rsidR="000B1768" w:rsidRDefault="000B1768">
      <w:pPr>
        <w:rPr>
          <w:rFonts w:hint="default"/>
        </w:rPr>
      </w:pPr>
    </w:p>
    <w:p w14:paraId="4990CCFE" w14:textId="77777777" w:rsidR="000B1768" w:rsidRDefault="00272FCA">
      <w:pPr>
        <w:ind w:left="680" w:hanging="340"/>
        <w:rPr>
          <w:rFonts w:hint="default"/>
        </w:rPr>
      </w:pPr>
      <w:r>
        <w:t>(4)</w:t>
      </w:r>
      <w:r>
        <w:rPr>
          <w:spacing w:val="-2"/>
        </w:rPr>
        <w:t xml:space="preserve">  </w:t>
      </w:r>
      <w:r>
        <w:t>窓口機関は、借入希望者が認定農業者又は認定新規就農者である場合には、次の手続を行うこととする。</w:t>
      </w:r>
    </w:p>
    <w:p w14:paraId="531503A4" w14:textId="77777777" w:rsidR="000B1768" w:rsidRDefault="00272FCA">
      <w:pPr>
        <w:ind w:left="907" w:hanging="227"/>
        <w:rPr>
          <w:rFonts w:hint="default"/>
        </w:rPr>
      </w:pPr>
      <w:r>
        <w:t>ア</w:t>
      </w:r>
      <w:r>
        <w:rPr>
          <w:spacing w:val="-2"/>
        </w:rPr>
        <w:t xml:space="preserve">   </w:t>
      </w:r>
      <w:r>
        <w:t>(1)から(3)までの手続を行う（第３のア～ウに該当する場合は除く。）とともに、次に掲げる推進会議の構成員に関係書類の写しを送付するものとする。</w:t>
      </w:r>
    </w:p>
    <w:p w14:paraId="68397C79" w14:textId="77777777" w:rsidR="000B1768" w:rsidRDefault="00272FCA">
      <w:pPr>
        <w:ind w:left="1587" w:hanging="454"/>
        <w:rPr>
          <w:rFonts w:hint="default"/>
        </w:rPr>
      </w:pPr>
      <w:r>
        <w:t>（ア）借入申込案件について、推進会議が、資金の貸付けの認定等に関する事務を融資機関（当該借入申込案件が農業信用基金協会による保証の対象であり、かつ、借入希望者が保証を希望する場合にあっては、融資機関及び農業信用基金協会）に委任する場合　当該融資機関</w:t>
      </w:r>
    </w:p>
    <w:p w14:paraId="00691C41" w14:textId="77777777" w:rsidR="000B1768" w:rsidRDefault="00272FCA">
      <w:pPr>
        <w:ind w:left="1134" w:hanging="454"/>
        <w:rPr>
          <w:rFonts w:hint="default"/>
        </w:rPr>
      </w:pPr>
      <w:r>
        <w:t>（イ）（ア）に該当しない場合　推進会議の事務局その他直接関係を有する構成機関</w:t>
      </w:r>
    </w:p>
    <w:p w14:paraId="5B6DAB79" w14:textId="77777777" w:rsidR="000B1768" w:rsidRDefault="00272FCA">
      <w:pPr>
        <w:ind w:left="907" w:hanging="227"/>
        <w:rPr>
          <w:rFonts w:hint="default"/>
        </w:rPr>
      </w:pPr>
      <w:r>
        <w:t>イ</w:t>
      </w:r>
      <w:r>
        <w:rPr>
          <w:spacing w:val="-2"/>
        </w:rPr>
        <w:t xml:space="preserve">  </w:t>
      </w:r>
      <w:r>
        <w:t>農業経営基盤強化資金、経営体育成強化資金（認定就農計画に基づく場合に限る。）、農業近代化資金及び青年等就農資金の貸付けについては、経営改善資金計画について推進会議の認定（農業経営改善計画又は青年等就農計画との整合性、農業経営改善計画又は青年等就農計画の達成確実性、借入金の償還の確実性等）を求めることとする。</w:t>
      </w:r>
    </w:p>
    <w:p w14:paraId="19583433" w14:textId="2B14E151" w:rsidR="000B1768" w:rsidRDefault="00272FCA" w:rsidP="00485A58">
      <w:pPr>
        <w:ind w:left="907" w:hangingChars="400" w:hanging="907"/>
        <w:rPr>
          <w:rFonts w:hint="default"/>
        </w:rPr>
      </w:pPr>
      <w:r>
        <w:t xml:space="preserve">　　　　　なお、</w:t>
      </w:r>
      <w:r w:rsidR="00485A58">
        <w:t>推進会議の構成員</w:t>
      </w:r>
      <w:r>
        <w:t>である市町村による一定期間内における異議の申立てがないことをもって推進会議の認定があったものとみなす等融資機関及び関係機関の協議に基づくルールがある場合には、当該ルールに従って差し支えない。</w:t>
      </w:r>
    </w:p>
    <w:p w14:paraId="67D75853" w14:textId="77777777" w:rsidR="000B1768" w:rsidRDefault="00272FCA">
      <w:pPr>
        <w:ind w:left="907" w:hanging="227"/>
        <w:rPr>
          <w:rFonts w:hint="default"/>
        </w:rPr>
      </w:pPr>
      <w:r>
        <w:t>ウ</w:t>
      </w:r>
      <w:r>
        <w:rPr>
          <w:spacing w:val="-2"/>
        </w:rPr>
        <w:t xml:space="preserve">  </w:t>
      </w:r>
      <w:r>
        <w:t>農業改良資金の貸付けについては経営改善資金計画について推進会議の認定を要しないが、推進会議が特に必要と認める場合には、メンバー間で経営改善資金計画の内容について協議するものとする。</w:t>
      </w:r>
    </w:p>
    <w:p w14:paraId="4B645326" w14:textId="77777777" w:rsidR="000B1768" w:rsidRDefault="000B1768">
      <w:pPr>
        <w:ind w:left="1134" w:hanging="454"/>
        <w:rPr>
          <w:rFonts w:hint="default"/>
        </w:rPr>
      </w:pPr>
    </w:p>
    <w:p w14:paraId="62D6C154" w14:textId="77777777" w:rsidR="000B1768" w:rsidRDefault="00272FCA">
      <w:pPr>
        <w:ind w:left="680" w:hanging="227"/>
        <w:rPr>
          <w:rFonts w:hint="default"/>
        </w:rPr>
      </w:pPr>
      <w:r>
        <w:t>(5)</w:t>
      </w:r>
      <w:r>
        <w:rPr>
          <w:spacing w:val="-2"/>
        </w:rPr>
        <w:t xml:space="preserve"> </w:t>
      </w:r>
      <w:r>
        <w:t>窓口機関は、借入希望者が次のいずれかに該当する者である場合には、(1)から(3)までの手続きを含め（第３のア～ウに該当する場合は除く。）、(4)のアの（ア）又は（イ）に掲げる場合に応じ、関係書類の写しを送付し、経営改善資金計画についての認定（経営改善資金計画の達成確実性、借入金の償還の確実性等）を求めることとする。</w:t>
      </w:r>
    </w:p>
    <w:p w14:paraId="63C39C43" w14:textId="31C9A8A3" w:rsidR="000B1768" w:rsidRDefault="00272FCA">
      <w:pPr>
        <w:ind w:left="680" w:hanging="227"/>
        <w:rPr>
          <w:rFonts w:hint="default"/>
        </w:rPr>
      </w:pPr>
      <w:r>
        <w:t xml:space="preserve">　　なお、</w:t>
      </w:r>
      <w:r w:rsidR="00485A58">
        <w:t>推進会議の構成員である</w:t>
      </w:r>
      <w:r>
        <w:t>市町村による一定期間内における異議の申立てがないことをもって推進会議の認定があったものとみなす等融資機関及び関係機関の協議に基づくルールがある場合には、当該ルールに従って差し支えない。</w:t>
      </w:r>
    </w:p>
    <w:p w14:paraId="624EB3FE" w14:textId="77777777" w:rsidR="000B1768" w:rsidRDefault="00272FCA">
      <w:pPr>
        <w:ind w:left="680"/>
        <w:rPr>
          <w:rFonts w:hint="default"/>
        </w:rPr>
      </w:pPr>
      <w:r>
        <w:t>ア　認定農業者である法人の構成員又はその構成員になろうとする者</w:t>
      </w:r>
    </w:p>
    <w:p w14:paraId="005C0892" w14:textId="77777777" w:rsidR="000B1768" w:rsidRDefault="00272FCA">
      <w:pPr>
        <w:ind w:left="907" w:hanging="227"/>
        <w:rPr>
          <w:rFonts w:hint="default"/>
        </w:rPr>
      </w:pPr>
      <w:r>
        <w:t>イ　集落営農組織が法人化するときにその構成員になろうとする者又は農業参入法人であって、農業近代化資金又は経営体育成強化資金の貸付対象者の要件を満たす者</w:t>
      </w:r>
    </w:p>
    <w:p w14:paraId="65C16EBA" w14:textId="77777777" w:rsidR="000B1768" w:rsidRDefault="00272FCA">
      <w:pPr>
        <w:ind w:left="907" w:hanging="227"/>
        <w:rPr>
          <w:rFonts w:hint="default"/>
        </w:rPr>
      </w:pPr>
      <w:r>
        <w:lastRenderedPageBreak/>
        <w:t>ウ　農業近代化資金又は経営体育成強化資金の貸付対象者の要件を満たす集落営農組織</w:t>
      </w:r>
    </w:p>
    <w:p w14:paraId="48C1BD6C" w14:textId="77777777" w:rsidR="000B1768" w:rsidRDefault="000B1768">
      <w:pPr>
        <w:rPr>
          <w:rFonts w:hint="default"/>
        </w:rPr>
      </w:pPr>
    </w:p>
    <w:p w14:paraId="4B8CB705" w14:textId="77777777" w:rsidR="000B1768" w:rsidRDefault="00272FCA">
      <w:pPr>
        <w:ind w:left="680" w:hanging="227"/>
        <w:rPr>
          <w:rFonts w:hint="default"/>
        </w:rPr>
      </w:pPr>
      <w:r>
        <w:t>(6)</w:t>
      </w:r>
      <w:r>
        <w:rPr>
          <w:spacing w:val="-2"/>
        </w:rPr>
        <w:t xml:space="preserve"> </w:t>
      </w:r>
      <w:r>
        <w:t>窓口機関は、借入希望者の法人化の意向をとりまとめ、当該借入希望者の氏名、住所及び電話番号を当該借入希望者が居住する都道府県の農業経営相談所（農業経営の法人化を目的に、農業経営法人化支援総合事業実施要綱（平成27年４月９日付け26経営第3500号農林水産事務次官依命通知）別記１の第２等に基づき、各都道府県段階に整備された体制をいう。以下「農業経営相談所」という。）に随時提供することに努めることとし、少なくとも５月及び11月の年２回提供することとする。農業経営相談所が整備されていない都道府県においては、各都道府県に当該情報を提供することとする。</w:t>
      </w:r>
    </w:p>
    <w:p w14:paraId="70560C09" w14:textId="77777777" w:rsidR="000B1768" w:rsidRDefault="000B1768">
      <w:pPr>
        <w:rPr>
          <w:rFonts w:hint="default"/>
        </w:rPr>
      </w:pPr>
    </w:p>
    <w:p w14:paraId="3018B194" w14:textId="77777777" w:rsidR="000B1768" w:rsidRDefault="00272FCA">
      <w:pPr>
        <w:ind w:firstLine="227"/>
        <w:rPr>
          <w:rFonts w:hint="default"/>
        </w:rPr>
      </w:pPr>
      <w:r>
        <w:t>３</w:t>
      </w:r>
      <w:r>
        <w:rPr>
          <w:spacing w:val="-2"/>
        </w:rPr>
        <w:t xml:space="preserve">  </w:t>
      </w:r>
      <w:r>
        <w:t>融資機関相互の分担関係の基準</w:t>
      </w:r>
    </w:p>
    <w:p w14:paraId="3E613B6E" w14:textId="77777777" w:rsidR="000B1768" w:rsidRDefault="00272FCA">
      <w:pPr>
        <w:ind w:firstLine="340"/>
        <w:rPr>
          <w:rFonts w:hint="default"/>
        </w:rPr>
      </w:pPr>
      <w:r>
        <w:t>(1)</w:t>
      </w:r>
      <w:r>
        <w:rPr>
          <w:spacing w:val="-2"/>
        </w:rPr>
        <w:t xml:space="preserve">  </w:t>
      </w:r>
      <w:r>
        <w:t>公庫</w:t>
      </w:r>
      <w:r>
        <w:rPr>
          <w:shd w:val="clear" w:color="000000" w:fill="auto"/>
        </w:rPr>
        <w:t>及び</w:t>
      </w:r>
      <w:r>
        <w:t>民間金融機関の分担関係の基準は、</w:t>
      </w:r>
    </w:p>
    <w:p w14:paraId="3331BB6F" w14:textId="77777777" w:rsidR="000B1768" w:rsidRDefault="00272FCA">
      <w:pPr>
        <w:ind w:left="907" w:hanging="227"/>
        <w:rPr>
          <w:rFonts w:hint="default"/>
        </w:rPr>
      </w:pPr>
      <w:r>
        <w:t>ア</w:t>
      </w:r>
      <w:r>
        <w:rPr>
          <w:spacing w:val="-2"/>
        </w:rPr>
        <w:t xml:space="preserve">  </w:t>
      </w:r>
      <w:r>
        <w:t>返済期間が15年を超える場合は、全体を一括して公庫が対応する（認定新規就農者向けの資金は除く。）</w:t>
      </w:r>
    </w:p>
    <w:p w14:paraId="15F06E50" w14:textId="77777777" w:rsidR="000B1768" w:rsidRDefault="00272FCA">
      <w:pPr>
        <w:ind w:left="907" w:hanging="227"/>
        <w:rPr>
          <w:rFonts w:hint="default"/>
        </w:rPr>
      </w:pPr>
      <w:r>
        <w:t>イ</w:t>
      </w:r>
      <w:r>
        <w:rPr>
          <w:spacing w:val="-2"/>
        </w:rPr>
        <w:t xml:space="preserve">  </w:t>
      </w:r>
      <w:r>
        <w:t>資金使途として農地又は採草放牧地（農地又は採草放牧地とする土地を含む。以下「農地等」という。）の取得を含む場合は少なくとも農地等の取得に関する部分について、また、新作物分野・流通加工分野・新技術にチャレンジする場合は全体を一括して公庫が対応する。</w:t>
      </w:r>
    </w:p>
    <w:p w14:paraId="43C4B680" w14:textId="77777777" w:rsidR="000B1768" w:rsidRDefault="00272FCA">
      <w:pPr>
        <w:ind w:left="907" w:hanging="227"/>
        <w:rPr>
          <w:rFonts w:hint="default"/>
        </w:rPr>
      </w:pPr>
      <w:r>
        <w:t>ウ</w:t>
      </w:r>
      <w:r>
        <w:rPr>
          <w:spacing w:val="-2"/>
        </w:rPr>
        <w:t xml:space="preserve">  </w:t>
      </w:r>
      <w:r>
        <w:t>借入額が認定農業者については1,800万円（法人は3,600万円）、その他の担い手（集落営農組織、集落営農組織が法人化するときにその構成員になろうとする者及び農業参入法人を除く。)については1,500万円（法人は3,000万円（任意団体も同じ。））を超える場合は、当該超える部分は公庫が対応する（農業改良資金を除く。）</w:t>
      </w:r>
    </w:p>
    <w:p w14:paraId="6C9A1241" w14:textId="77777777" w:rsidR="000B1768" w:rsidRDefault="00272FCA">
      <w:pPr>
        <w:ind w:left="907" w:hanging="227"/>
        <w:rPr>
          <w:rFonts w:hint="default"/>
        </w:rPr>
      </w:pPr>
      <w:r>
        <w:rPr>
          <w:shd w:val="clear" w:color="000000" w:fill="auto"/>
        </w:rPr>
        <w:t>エ</w:t>
      </w:r>
      <w:r>
        <w:rPr>
          <w:spacing w:val="-2"/>
          <w:shd w:val="clear" w:color="000000" w:fill="auto"/>
        </w:rPr>
        <w:t xml:space="preserve">  </w:t>
      </w:r>
      <w:r>
        <w:t>認定新規就農者にあっては、農業経営が軌道に乗るまでに必要な機械又は施設の整備、運転資金等、民間金融機関では融通が困難なものについて、公庫が対応するものとする。</w:t>
      </w:r>
    </w:p>
    <w:p w14:paraId="6DBB4BEF" w14:textId="77777777" w:rsidR="000B1768" w:rsidRDefault="00272FCA">
      <w:pPr>
        <w:ind w:left="907" w:hanging="227"/>
        <w:rPr>
          <w:rFonts w:hint="default"/>
        </w:rPr>
      </w:pPr>
      <w:r>
        <w:rPr>
          <w:shd w:val="clear" w:color="000000" w:fill="auto"/>
        </w:rPr>
        <w:t>オ　これら以外については民間金融機関が対応する</w:t>
      </w:r>
    </w:p>
    <w:p w14:paraId="455D07A2" w14:textId="77777777" w:rsidR="000B1768" w:rsidRDefault="00272FCA">
      <w:pPr>
        <w:ind w:left="907" w:hanging="227"/>
        <w:rPr>
          <w:rFonts w:hint="default"/>
        </w:rPr>
      </w:pPr>
      <w:r>
        <w:rPr>
          <w:shd w:val="clear" w:color="000000" w:fill="auto"/>
        </w:rPr>
        <w:t>ことを基本とする。</w:t>
      </w:r>
      <w:r>
        <w:t xml:space="preserve">　</w:t>
      </w:r>
    </w:p>
    <w:p w14:paraId="1CFABCC7" w14:textId="77777777" w:rsidR="000B1768" w:rsidRDefault="00272FCA">
      <w:pPr>
        <w:ind w:left="680" w:firstLine="227"/>
        <w:rPr>
          <w:rFonts w:hint="default"/>
        </w:rPr>
      </w:pPr>
      <w:r>
        <w:rPr>
          <w:shd w:val="clear" w:color="000000" w:fill="auto"/>
        </w:rPr>
        <w:t>なお、公庫と</w:t>
      </w:r>
      <w:r>
        <w:t>民間金融機関の協議によって、分担</w:t>
      </w:r>
      <w:r>
        <w:rPr>
          <w:shd w:val="clear" w:color="000000" w:fill="auto"/>
        </w:rPr>
        <w:t>関係</w:t>
      </w:r>
      <w:r>
        <w:t>の基準を修正することができるものとする。</w:t>
      </w:r>
    </w:p>
    <w:p w14:paraId="5A28D97C" w14:textId="77777777" w:rsidR="000B1768" w:rsidRDefault="000B1768">
      <w:pPr>
        <w:ind w:left="680" w:hanging="340"/>
        <w:rPr>
          <w:rFonts w:hint="default"/>
        </w:rPr>
      </w:pPr>
    </w:p>
    <w:p w14:paraId="6C2C56EA" w14:textId="77777777" w:rsidR="000B1768" w:rsidRDefault="00272FCA">
      <w:pPr>
        <w:ind w:left="680" w:hanging="340"/>
        <w:rPr>
          <w:rFonts w:hint="default"/>
        </w:rPr>
      </w:pPr>
      <w:r>
        <w:t>(2)</w:t>
      </w:r>
      <w:r>
        <w:rPr>
          <w:spacing w:val="-2"/>
        </w:rPr>
        <w:t xml:space="preserve">  </w:t>
      </w:r>
      <w:r>
        <w:t>農業改良資金の活用が考えられる場合には、公庫（公庫の受託金融機関を含む。）は、普及指導センター等都道府県関係部局と連携を密にし、融資審査が円滑かつ的確に進むよう、必要な手続を進めるものとする。</w:t>
      </w:r>
    </w:p>
    <w:p w14:paraId="7C0F4C49" w14:textId="77777777" w:rsidR="000B1768" w:rsidRDefault="000B1768">
      <w:pPr>
        <w:ind w:firstLine="227"/>
        <w:rPr>
          <w:rFonts w:hint="default"/>
        </w:rPr>
      </w:pPr>
    </w:p>
    <w:p w14:paraId="71EE8154" w14:textId="77777777" w:rsidR="000B1768" w:rsidRDefault="00272FCA">
      <w:pPr>
        <w:ind w:firstLine="227"/>
        <w:rPr>
          <w:rFonts w:hint="default"/>
        </w:rPr>
      </w:pPr>
      <w:r>
        <w:t>４</w:t>
      </w:r>
      <w:r>
        <w:rPr>
          <w:spacing w:val="-2"/>
        </w:rPr>
        <w:t xml:space="preserve">  </w:t>
      </w:r>
      <w:r>
        <w:t>融資機関等の審査</w:t>
      </w:r>
    </w:p>
    <w:p w14:paraId="65E47A9C" w14:textId="77777777" w:rsidR="000B1768" w:rsidRDefault="00272FCA">
      <w:pPr>
        <w:ind w:left="680" w:hanging="340"/>
        <w:rPr>
          <w:rFonts w:hint="default"/>
        </w:rPr>
      </w:pPr>
      <w:r>
        <w:t>(1)</w:t>
      </w:r>
      <w:r>
        <w:rPr>
          <w:spacing w:val="-2"/>
        </w:rPr>
        <w:t xml:space="preserve">  </w:t>
      </w:r>
      <w:r>
        <w:t>融資機関は、３の分担関係の基準に照らし、融資審査を実施するものとする。</w:t>
      </w:r>
    </w:p>
    <w:p w14:paraId="09409FB2" w14:textId="77777777" w:rsidR="000B1768" w:rsidRDefault="000B1768">
      <w:pPr>
        <w:ind w:left="680" w:firstLine="227"/>
        <w:rPr>
          <w:rFonts w:hint="default"/>
        </w:rPr>
      </w:pPr>
    </w:p>
    <w:p w14:paraId="0F3B2E28" w14:textId="77777777" w:rsidR="000B1768" w:rsidRDefault="00272FCA">
      <w:pPr>
        <w:ind w:left="680" w:hanging="340"/>
        <w:rPr>
          <w:rFonts w:hint="default"/>
        </w:rPr>
      </w:pPr>
      <w:r>
        <w:t>(2)</w:t>
      </w:r>
      <w:r>
        <w:rPr>
          <w:spacing w:val="-2"/>
        </w:rPr>
        <w:t xml:space="preserve">  </w:t>
      </w:r>
      <w:r>
        <w:t>借入希望者が機関保証を希望しており、民間金融機関としても機関保証が必要であると判断する場合は、当該民間金融機関は、農業信用基金協会と連携をとって並</w:t>
      </w:r>
      <w:r>
        <w:lastRenderedPageBreak/>
        <w:t>行して融資審査を進めるものとする。</w:t>
      </w:r>
    </w:p>
    <w:p w14:paraId="6C667ABD" w14:textId="77777777" w:rsidR="000B1768" w:rsidRDefault="000B1768">
      <w:pPr>
        <w:ind w:left="680" w:hanging="340"/>
        <w:rPr>
          <w:rFonts w:hint="default"/>
        </w:rPr>
      </w:pPr>
    </w:p>
    <w:p w14:paraId="327F8611" w14:textId="77777777" w:rsidR="000B1768" w:rsidRDefault="00272FCA">
      <w:pPr>
        <w:ind w:left="680" w:hanging="340"/>
        <w:rPr>
          <w:rFonts w:hint="default"/>
        </w:rPr>
      </w:pPr>
      <w:r>
        <w:t>(3)</w:t>
      </w:r>
      <w:r>
        <w:rPr>
          <w:spacing w:val="-2"/>
        </w:rPr>
        <w:t xml:space="preserve">  </w:t>
      </w:r>
      <w:r>
        <w:t>融資機関が融資を行おうとするときは、農業近代化資金については都道府県の利子補給承認手続の準備を、農業改良資金については農業改良資金融通法（昭和31年法律第102号）第６条に規定する都道府県による貸付資格の認定手続の準備を並行して進めるものとする。</w:t>
      </w:r>
    </w:p>
    <w:p w14:paraId="6147191C" w14:textId="77777777" w:rsidR="000B1768" w:rsidRDefault="000B1768">
      <w:pPr>
        <w:ind w:left="680" w:hanging="340"/>
        <w:rPr>
          <w:rFonts w:hint="default"/>
        </w:rPr>
      </w:pPr>
    </w:p>
    <w:p w14:paraId="7F9B2654" w14:textId="77777777" w:rsidR="000B1768" w:rsidRDefault="00272FCA">
      <w:pPr>
        <w:ind w:left="680" w:hanging="340"/>
        <w:rPr>
          <w:rFonts w:hint="default"/>
        </w:rPr>
      </w:pPr>
      <w:r>
        <w:t>(4)</w:t>
      </w:r>
      <w:r>
        <w:rPr>
          <w:spacing w:val="-2"/>
        </w:rPr>
        <w:t xml:space="preserve">  </w:t>
      </w:r>
      <w:r>
        <w:t>融資審査を進める中で、融資機関としては融資できない可能性が高いときは、窓口機関の受理から３週間以内に、他の融資機関（公庫のときは民間金融機関、民間金融機関のときは公庫）に連絡し、連絡を受けた他の融資機関において審査を開始するものとする。</w:t>
      </w:r>
    </w:p>
    <w:p w14:paraId="7E1A5893" w14:textId="77777777" w:rsidR="000B1768" w:rsidRDefault="000B1768">
      <w:pPr>
        <w:ind w:left="454" w:hanging="227"/>
        <w:rPr>
          <w:rFonts w:hint="default"/>
        </w:rPr>
      </w:pPr>
    </w:p>
    <w:p w14:paraId="53C50D8A" w14:textId="77777777" w:rsidR="000B1768" w:rsidRDefault="00272FCA">
      <w:pPr>
        <w:ind w:left="454" w:hanging="227"/>
        <w:rPr>
          <w:rFonts w:hint="default"/>
        </w:rPr>
      </w:pPr>
      <w:r>
        <w:t>５</w:t>
      </w:r>
      <w:r>
        <w:rPr>
          <w:spacing w:val="-2"/>
        </w:rPr>
        <w:t xml:space="preserve">  </w:t>
      </w:r>
      <w:r>
        <w:t>融資審査結果の窓口機関への通知</w:t>
      </w:r>
    </w:p>
    <w:p w14:paraId="49A55700" w14:textId="77777777" w:rsidR="000B1768" w:rsidRDefault="00272FCA">
      <w:pPr>
        <w:ind w:left="454" w:firstLine="227"/>
        <w:rPr>
          <w:rFonts w:hint="default"/>
        </w:rPr>
      </w:pPr>
      <w:r>
        <w:rPr>
          <w:shd w:val="clear" w:color="000000" w:fill="auto"/>
        </w:rPr>
        <w:t>窓口機関以外の融資機関が審査を行っている場合には、</w:t>
      </w:r>
      <w:r>
        <w:t>融資審査の結果を窓口機関に通知するものとする。</w:t>
      </w:r>
    </w:p>
    <w:p w14:paraId="67077C1B" w14:textId="77777777" w:rsidR="000B1768" w:rsidRDefault="000B1768">
      <w:pPr>
        <w:ind w:left="454" w:firstLine="227"/>
        <w:rPr>
          <w:rFonts w:hint="default"/>
        </w:rPr>
      </w:pPr>
    </w:p>
    <w:p w14:paraId="2531013C" w14:textId="77777777" w:rsidR="000B1768" w:rsidRDefault="00272FCA">
      <w:pPr>
        <w:ind w:firstLine="227"/>
        <w:rPr>
          <w:rFonts w:hint="default"/>
        </w:rPr>
      </w:pPr>
      <w:r>
        <w:t>６</w:t>
      </w:r>
      <w:r>
        <w:rPr>
          <w:spacing w:val="-2"/>
        </w:rPr>
        <w:t xml:space="preserve">  </w:t>
      </w:r>
      <w:r>
        <w:t>借入希望者への通知</w:t>
      </w:r>
    </w:p>
    <w:p w14:paraId="64092413" w14:textId="77777777" w:rsidR="000B1768" w:rsidRDefault="00272FCA">
      <w:pPr>
        <w:ind w:left="680" w:hanging="340"/>
        <w:rPr>
          <w:rFonts w:hint="default"/>
        </w:rPr>
      </w:pPr>
      <w:r>
        <w:t>(1)　窓口機関は、経営改善資金計画書等の受理を拒否する場合には、借入希望者にその理由を通知するものとする。</w:t>
      </w:r>
    </w:p>
    <w:p w14:paraId="4DB9DF78" w14:textId="77777777" w:rsidR="000B1768" w:rsidRDefault="000B1768">
      <w:pPr>
        <w:ind w:left="680" w:hanging="340"/>
        <w:rPr>
          <w:rFonts w:hint="default"/>
        </w:rPr>
      </w:pPr>
    </w:p>
    <w:p w14:paraId="6EBECE04" w14:textId="7A0C37B7" w:rsidR="000B1768" w:rsidRDefault="00272FCA">
      <w:pPr>
        <w:ind w:left="680" w:hanging="340"/>
        <w:rPr>
          <w:rFonts w:hint="default"/>
        </w:rPr>
      </w:pPr>
      <w:r>
        <w:t>(2)</w:t>
      </w:r>
      <w:r>
        <w:rPr>
          <w:spacing w:val="-2"/>
        </w:rPr>
        <w:t xml:space="preserve">  </w:t>
      </w:r>
      <w:r>
        <w:t>窓口機関は、</w:t>
      </w:r>
      <w:r w:rsidR="00485A58">
        <w:t>経営改善資金計画書</w:t>
      </w:r>
      <w:r>
        <w:t>等の受理から原則として、１月半以内に借入希望者に融資の可否を通知するものとし、それまでの間に手続が終了しない場合には、借入希望者にその理由を通知するものとする。</w:t>
      </w:r>
    </w:p>
    <w:p w14:paraId="28F25DF9" w14:textId="77777777" w:rsidR="000B1768" w:rsidRDefault="000B1768">
      <w:pPr>
        <w:ind w:left="680" w:hanging="340"/>
        <w:rPr>
          <w:rFonts w:hint="default"/>
        </w:rPr>
      </w:pPr>
    </w:p>
    <w:p w14:paraId="750BF04C" w14:textId="4DC79F5F" w:rsidR="000B1768" w:rsidRDefault="00272FCA">
      <w:pPr>
        <w:ind w:left="680" w:hanging="340"/>
        <w:rPr>
          <w:rFonts w:hint="default"/>
        </w:rPr>
      </w:pPr>
      <w:r>
        <w:t>(3)</w:t>
      </w:r>
      <w:r>
        <w:rPr>
          <w:spacing w:val="-2"/>
        </w:rPr>
        <w:t xml:space="preserve">  </w:t>
      </w:r>
      <w:r>
        <w:t>(2)の場合において、融資を行わないときは、</w:t>
      </w:r>
      <w:r w:rsidR="00485A58">
        <w:t>参考様式２又は参考様式２を参考にして当該融資機関が定める様式</w:t>
      </w:r>
      <w:r>
        <w:t>により借入希望者に対して、その理由を説明するものとする。</w:t>
      </w:r>
    </w:p>
    <w:p w14:paraId="660E8174" w14:textId="77777777" w:rsidR="000B1768" w:rsidRDefault="000B1768">
      <w:pPr>
        <w:ind w:left="680" w:hanging="340"/>
        <w:rPr>
          <w:rFonts w:hint="default"/>
        </w:rPr>
      </w:pPr>
    </w:p>
    <w:p w14:paraId="55892411" w14:textId="5106D70A" w:rsidR="000B1768" w:rsidRDefault="00272FCA">
      <w:pPr>
        <w:ind w:left="680" w:hanging="340"/>
        <w:rPr>
          <w:rFonts w:hint="default"/>
        </w:rPr>
      </w:pPr>
      <w:r>
        <w:t>(4)</w:t>
      </w:r>
      <w:r>
        <w:rPr>
          <w:spacing w:val="-2"/>
        </w:rPr>
        <w:t xml:space="preserve">  </w:t>
      </w:r>
      <w:r>
        <w:t>融資を行う場合は、(2)のほか、当該融資機関から借入希望者に融資審査結果を通知するとともに、正式な借入申込書（</w:t>
      </w:r>
      <w:r w:rsidR="00485A58">
        <w:t>参考様式３又は参考様式３を参考にして当該融資機関が定める様式</w:t>
      </w:r>
      <w:r>
        <w:t>）（農業信用基金協会による保証の希望がある場合は、</w:t>
      </w:r>
      <w:r w:rsidR="00485A58">
        <w:t>借入申込書兼</w:t>
      </w:r>
      <w:r>
        <w:t>債務保証委託申込書（</w:t>
      </w:r>
      <w:r w:rsidR="00485A58">
        <w:t>参考様式４又は参考様式４を参考にして当該融資機関が定める様式</w:t>
      </w:r>
      <w:r>
        <w:t>））等の提出を求め、(2)の融資の可否通知から２週間以内にすべての手続を完了し、借入希望者が資金を必要とする時に貸付実行が確実に行われるものとする。</w:t>
      </w:r>
    </w:p>
    <w:p w14:paraId="093993B8" w14:textId="2115927A" w:rsidR="000B1768" w:rsidRDefault="00272FCA">
      <w:pPr>
        <w:ind w:left="680" w:firstLine="227"/>
        <w:rPr>
          <w:rFonts w:hint="default"/>
        </w:rPr>
      </w:pPr>
      <w:r>
        <w:rPr>
          <w:shd w:val="clear" w:color="000000" w:fill="auto"/>
        </w:rPr>
        <w:t>なお、第３の本文ただし書の手続（借入希望者が特定の資金を特定の融資機関から借り入れることを希望する場合の手続）によるときは、借入申込希望書及び経営改善資金計画書の提出時に、借入申込書</w:t>
      </w:r>
      <w:r w:rsidR="00485A58">
        <w:rPr>
          <w:shd w:val="clear" w:color="000000" w:fill="auto"/>
        </w:rPr>
        <w:t>又は借入申込書兼</w:t>
      </w:r>
      <w:r>
        <w:rPr>
          <w:shd w:val="clear" w:color="000000" w:fill="auto"/>
        </w:rPr>
        <w:t>債務保証委託申込書</w:t>
      </w:r>
      <w:r w:rsidR="00485A58">
        <w:rPr>
          <w:shd w:val="clear" w:color="000000" w:fill="auto"/>
        </w:rPr>
        <w:t>等</w:t>
      </w:r>
      <w:r>
        <w:rPr>
          <w:shd w:val="clear" w:color="000000" w:fill="auto"/>
        </w:rPr>
        <w:t>の提出を求めても差し支えないものとする。</w:t>
      </w:r>
    </w:p>
    <w:p w14:paraId="00E4B0C5" w14:textId="77777777" w:rsidR="000B1768" w:rsidRDefault="000B1768">
      <w:pPr>
        <w:rPr>
          <w:rFonts w:hint="default"/>
        </w:rPr>
      </w:pPr>
    </w:p>
    <w:p w14:paraId="605E2E83" w14:textId="77777777" w:rsidR="000B1768" w:rsidRDefault="00272FCA">
      <w:pPr>
        <w:ind w:left="454" w:hanging="227"/>
        <w:rPr>
          <w:rFonts w:hint="default"/>
        </w:rPr>
      </w:pPr>
      <w:r>
        <w:t>７</w:t>
      </w:r>
      <w:r>
        <w:rPr>
          <w:spacing w:val="-2"/>
        </w:rPr>
        <w:t xml:space="preserve">  </w:t>
      </w:r>
      <w:r>
        <w:t>融資実行後の措置</w:t>
      </w:r>
    </w:p>
    <w:p w14:paraId="182B333B" w14:textId="77777777" w:rsidR="000B1768" w:rsidRDefault="00272FCA">
      <w:pPr>
        <w:ind w:left="567" w:hanging="227"/>
        <w:rPr>
          <w:rFonts w:hint="default"/>
        </w:rPr>
      </w:pPr>
      <w:r>
        <w:rPr>
          <w:shd w:val="clear" w:color="000000" w:fill="auto"/>
        </w:rPr>
        <w:t>(1)</w:t>
      </w:r>
      <w:r>
        <w:rPr>
          <w:spacing w:val="-2"/>
        </w:rPr>
        <w:t xml:space="preserve">  </w:t>
      </w:r>
      <w:r>
        <w:t>融資機関は、第３の４の(2)に基づき、借入者から提出される経営状況の報告書を</w:t>
      </w:r>
      <w:r>
        <w:lastRenderedPageBreak/>
        <w:t>踏まえて、必要があると認めるときは、関係機関と連携をとって適切な指導を行うものとする。</w:t>
      </w:r>
    </w:p>
    <w:p w14:paraId="4C5922FE" w14:textId="77777777" w:rsidR="000B1768" w:rsidRDefault="000B1768">
      <w:pPr>
        <w:ind w:left="680" w:hanging="340"/>
        <w:rPr>
          <w:rFonts w:hint="default"/>
        </w:rPr>
      </w:pPr>
    </w:p>
    <w:p w14:paraId="12A04BD5" w14:textId="77777777" w:rsidR="000B1768" w:rsidRDefault="00272FCA">
      <w:pPr>
        <w:ind w:left="567" w:hanging="227"/>
        <w:rPr>
          <w:rFonts w:hint="default"/>
        </w:rPr>
      </w:pPr>
      <w:r>
        <w:rPr>
          <w:shd w:val="clear" w:color="000000" w:fill="auto"/>
        </w:rPr>
        <w:t>(2)</w:t>
      </w:r>
      <w:r>
        <w:rPr>
          <w:spacing w:val="-2"/>
          <w:shd w:val="clear" w:color="000000" w:fill="auto"/>
        </w:rPr>
        <w:t xml:space="preserve">  </w:t>
      </w:r>
      <w:r>
        <w:rPr>
          <w:shd w:val="clear" w:color="000000" w:fill="auto"/>
        </w:rPr>
        <w:t>融資機関は、第６の２の円滑な実施のため普及指導センターから求められた場合には、遅滞なく、第３の４の(2)に基づき借入者から提出のあった経営状況報告書の写しを当該普及指導センターに送付するものとする。</w:t>
      </w:r>
    </w:p>
    <w:p w14:paraId="2A89F0E3" w14:textId="77777777" w:rsidR="000B1768" w:rsidRDefault="00272FCA">
      <w:pPr>
        <w:ind w:left="567" w:firstLine="227"/>
        <w:rPr>
          <w:rFonts w:hint="default"/>
        </w:rPr>
      </w:pPr>
      <w:r>
        <w:t>特に、認定新規就農者の場合にあっては、普及指導センターが濃密な指導（新規に就農する者の経営基盤が脆弱であることに鑑み、その経営状況に応じたきめ細やかな指導をいう。以下同じ。）を行えるよう、融資機関は、借入者から経営状況の報告書の提出がある都度、経営状況報告書の写しを当該普及指導センターに送付するものとする。</w:t>
      </w:r>
    </w:p>
    <w:p w14:paraId="08EB0B63" w14:textId="77777777" w:rsidR="000B1768" w:rsidRDefault="000B1768">
      <w:pPr>
        <w:rPr>
          <w:rFonts w:hint="default"/>
        </w:rPr>
      </w:pPr>
    </w:p>
    <w:p w14:paraId="3C207D0D" w14:textId="77777777" w:rsidR="000B1768" w:rsidRDefault="00272FCA">
      <w:pPr>
        <w:rPr>
          <w:rFonts w:hint="default"/>
        </w:rPr>
      </w:pPr>
      <w:r>
        <w:rPr>
          <w:rFonts w:ascii="ＭＳ ゴシック" w:eastAsia="ＭＳ ゴシック" w:hAnsi="ＭＳ ゴシック"/>
        </w:rPr>
        <w:t>第６</w:t>
      </w:r>
      <w:r>
        <w:rPr>
          <w:rFonts w:ascii="ＭＳ ゴシック" w:eastAsia="ＭＳ ゴシック" w:hAnsi="ＭＳ ゴシック"/>
          <w:spacing w:val="-2"/>
        </w:rPr>
        <w:t xml:space="preserve">  </w:t>
      </w:r>
      <w:r>
        <w:rPr>
          <w:rFonts w:ascii="ＭＳ ゴシック" w:eastAsia="ＭＳ ゴシック" w:hAnsi="ＭＳ ゴシック"/>
        </w:rPr>
        <w:t>その他</w:t>
      </w:r>
    </w:p>
    <w:p w14:paraId="456A3C61" w14:textId="77777777" w:rsidR="000B1768" w:rsidRDefault="00272FCA">
      <w:pPr>
        <w:ind w:left="454" w:hanging="227"/>
        <w:rPr>
          <w:rFonts w:hint="default"/>
        </w:rPr>
      </w:pPr>
      <w:r>
        <w:t>１</w:t>
      </w:r>
      <w:r>
        <w:rPr>
          <w:spacing w:val="-2"/>
        </w:rPr>
        <w:t xml:space="preserve">  </w:t>
      </w:r>
      <w:r>
        <w:t>都道府県及び関係機関は、農業の担い手に対して本制度の周知徹底に努めるとともに、本制度を適切に活用して効率的かつ安定的な農業経営の育成が図られるよう、十分配慮することとする。</w:t>
      </w:r>
    </w:p>
    <w:p w14:paraId="179B3B38" w14:textId="77777777" w:rsidR="000B1768" w:rsidRDefault="000B1768">
      <w:pPr>
        <w:ind w:left="454" w:hanging="227"/>
        <w:rPr>
          <w:rFonts w:hint="default"/>
        </w:rPr>
      </w:pPr>
    </w:p>
    <w:p w14:paraId="393B8EFD" w14:textId="77777777" w:rsidR="000B1768" w:rsidRDefault="00272FCA">
      <w:pPr>
        <w:ind w:left="454" w:hanging="227"/>
        <w:rPr>
          <w:rFonts w:hint="default"/>
        </w:rPr>
      </w:pPr>
      <w:r>
        <w:t>２</w:t>
      </w:r>
      <w:r>
        <w:rPr>
          <w:spacing w:val="-2"/>
        </w:rPr>
        <w:t xml:space="preserve">  </w:t>
      </w:r>
      <w:r>
        <w:t>普及指導センターは、本要綱に基づく融資に関し、農業者の借入申込等が円滑に行われ、また、融資後、経営改善が確実に達成されるよう、適切な指導を行うこととする。特に、認定新規就農者の場合にあっては、濃密な指導を行うよう努めることとする。</w:t>
      </w:r>
    </w:p>
    <w:p w14:paraId="3CE949DD" w14:textId="77777777" w:rsidR="000B1768" w:rsidRDefault="000B1768">
      <w:pPr>
        <w:ind w:left="454" w:hanging="227"/>
        <w:rPr>
          <w:rFonts w:hint="default"/>
        </w:rPr>
      </w:pPr>
    </w:p>
    <w:p w14:paraId="5CC387D6" w14:textId="77777777" w:rsidR="000B1768" w:rsidRDefault="00272FCA">
      <w:pPr>
        <w:ind w:left="454" w:hanging="227"/>
        <w:rPr>
          <w:rFonts w:hint="default"/>
        </w:rPr>
      </w:pPr>
      <w:r>
        <w:t>３　窓口機関は、法人化の意向がある借入希望者に対して、個々の経営実態に応じて、法人化に向けた適切な助言等に努めることとする。</w:t>
      </w:r>
    </w:p>
    <w:p w14:paraId="543F13CD" w14:textId="77777777" w:rsidR="000B1768" w:rsidRDefault="000B1768">
      <w:pPr>
        <w:rPr>
          <w:rFonts w:hint="default"/>
        </w:rPr>
      </w:pPr>
    </w:p>
    <w:p w14:paraId="12E7915E" w14:textId="77777777" w:rsidR="000B1768" w:rsidRDefault="00272FCA">
      <w:pPr>
        <w:ind w:left="454" w:hanging="227"/>
        <w:rPr>
          <w:rFonts w:hint="default"/>
        </w:rPr>
      </w:pPr>
      <w:r>
        <w:t>４　窓口機関、都道府県、普及指導センターその他の関係する機関（機関の役職員を含む。）は、個人情報の保護に関する法律（平成15年法律第57号)その他の法令の個人情報の保護に関する規定を遵守するとともに、本要綱対象資金に係る経営改善資金計画書等（意見書及び確認書を含む。）の個人情報について、厳正に取り扱うものとする。特に、この要綱において借入希望者の個人情報を含む情報を他に提供するものとされた手続については、借入希望者の同意を得た範囲内において行うものとする。</w:t>
      </w:r>
    </w:p>
    <w:p w14:paraId="58C07A38" w14:textId="77777777" w:rsidR="000B1768" w:rsidRDefault="000B1768">
      <w:pPr>
        <w:rPr>
          <w:rFonts w:hint="default"/>
        </w:rPr>
      </w:pPr>
    </w:p>
    <w:p w14:paraId="6B1DA396" w14:textId="30E51AA1" w:rsidR="000B1768" w:rsidRDefault="00272FCA">
      <w:pPr>
        <w:ind w:left="454" w:hanging="454"/>
        <w:rPr>
          <w:rFonts w:hint="default"/>
        </w:rPr>
      </w:pPr>
      <w:r>
        <w:t xml:space="preserve">　５　窓口機関は、</w:t>
      </w:r>
      <w:r w:rsidR="00485A58">
        <w:t>経営改善資金計画書</w:t>
      </w:r>
      <w:r>
        <w:t>の受理に当たり、借入希望者に対し、第５の２の規定により、関係機関へ送付することがある旨についての同意を求めるものとし、個人情報の取扱いに関する同意書（別紙１の</w:t>
      </w:r>
      <w:r w:rsidR="00485A58">
        <w:t>(</w:t>
      </w:r>
      <w:r w:rsidR="00485A58">
        <w:rPr>
          <w:rFonts w:hint="default"/>
        </w:rPr>
        <w:t>1)</w:t>
      </w:r>
      <w:r w:rsidR="00485A58">
        <w:t>又は(</w:t>
      </w:r>
      <w:r w:rsidR="00485A58">
        <w:rPr>
          <w:rFonts w:hint="default"/>
        </w:rPr>
        <w:t>2)</w:t>
      </w:r>
      <w:r>
        <w:t>）</w:t>
      </w:r>
      <w:r w:rsidR="00485A58">
        <w:t>により同意を求めることとする。</w:t>
      </w:r>
    </w:p>
    <w:p w14:paraId="6B19AB40" w14:textId="77777777" w:rsidR="000B1768" w:rsidRDefault="000B1768">
      <w:pPr>
        <w:rPr>
          <w:rFonts w:hint="default"/>
        </w:rPr>
      </w:pPr>
    </w:p>
    <w:p w14:paraId="52CB9688" w14:textId="77777777" w:rsidR="000B1768" w:rsidRDefault="00272FCA">
      <w:pPr>
        <w:ind w:left="454" w:hanging="227"/>
        <w:rPr>
          <w:rFonts w:hint="default"/>
        </w:rPr>
      </w:pPr>
      <w:r>
        <w:t>６</w:t>
      </w:r>
      <w:r>
        <w:rPr>
          <w:spacing w:val="-2"/>
        </w:rPr>
        <w:t xml:space="preserve">  </w:t>
      </w:r>
      <w:r>
        <w:t>農業経営基盤強化資金及び農業近代化資金について、本要綱の施行前に経営体育成総合融資制度基本要綱（平成６年６月29日付け６農経Ａ第665号農林水産事務次官依命通知）第３の１、認定農業者育成推進資金融通措置要綱（平成10年４月８日付け10農経Ａ第321号農林水産事務次官依命通知）第４の１及び認定農業者育成確保資金融通措置要綱（平成13年５月１日付け13経営第357号農林水産事務次官依命通知）</w:t>
      </w:r>
      <w:r>
        <w:lastRenderedPageBreak/>
        <w:t>第３の１により推進会議の認定を受けた資金利用計画は、本要綱により推進会議の認定を受けた経営改善資金計画とみなす。</w:t>
      </w:r>
    </w:p>
    <w:p w14:paraId="675AC8FA" w14:textId="77777777" w:rsidR="000B1768" w:rsidRDefault="000B1768" w:rsidP="00485A58">
      <w:pPr>
        <w:autoSpaceDE w:val="0"/>
        <w:autoSpaceDN w:val="0"/>
        <w:ind w:left="454" w:hanging="227"/>
        <w:rPr>
          <w:rFonts w:hint="default"/>
        </w:rPr>
      </w:pPr>
    </w:p>
    <w:p w14:paraId="20DD1C67" w14:textId="77777777" w:rsidR="000B1768" w:rsidRDefault="00272FCA" w:rsidP="00485A58">
      <w:pPr>
        <w:autoSpaceDE w:val="0"/>
        <w:autoSpaceDN w:val="0"/>
        <w:ind w:left="680"/>
        <w:rPr>
          <w:rFonts w:hint="default"/>
        </w:rPr>
      </w:pPr>
      <w:r>
        <w:t>附　則（平成22年８月13日22経営第2545号）</w:t>
      </w:r>
    </w:p>
    <w:p w14:paraId="5D975F60" w14:textId="77777777" w:rsidR="000B1768" w:rsidRDefault="00272FCA" w:rsidP="00485A58">
      <w:pPr>
        <w:autoSpaceDE w:val="0"/>
        <w:autoSpaceDN w:val="0"/>
        <w:rPr>
          <w:rFonts w:hint="default"/>
        </w:rPr>
      </w:pPr>
      <w:r>
        <w:t xml:space="preserve">　この要綱の一部改正は、平成22年10月１日から施行する。</w:t>
      </w:r>
    </w:p>
    <w:p w14:paraId="1332DC6A" w14:textId="77777777" w:rsidR="000B1768" w:rsidRDefault="00272FCA" w:rsidP="00485A58">
      <w:pPr>
        <w:autoSpaceDE w:val="0"/>
        <w:autoSpaceDN w:val="0"/>
        <w:rPr>
          <w:rFonts w:hint="default"/>
        </w:rPr>
      </w:pPr>
      <w:r>
        <w:t xml:space="preserve">　</w:t>
      </w:r>
    </w:p>
    <w:p w14:paraId="213E8F9F" w14:textId="77777777" w:rsidR="000B1768" w:rsidRDefault="00272FCA" w:rsidP="00485A58">
      <w:pPr>
        <w:autoSpaceDE w:val="0"/>
        <w:autoSpaceDN w:val="0"/>
        <w:ind w:left="680"/>
        <w:rPr>
          <w:rFonts w:hint="default"/>
        </w:rPr>
      </w:pPr>
      <w:r>
        <w:t>附　則（平成23年４月１日22経営第7266号）</w:t>
      </w:r>
    </w:p>
    <w:p w14:paraId="78189AAE" w14:textId="77777777" w:rsidR="000B1768" w:rsidRDefault="00272FCA" w:rsidP="00485A58">
      <w:pPr>
        <w:autoSpaceDE w:val="0"/>
        <w:autoSpaceDN w:val="0"/>
        <w:rPr>
          <w:rFonts w:hint="default"/>
        </w:rPr>
      </w:pPr>
      <w:r>
        <w:t xml:space="preserve">　この要綱の一部改正は、平成23年４月１日から施行する。</w:t>
      </w:r>
    </w:p>
    <w:p w14:paraId="62F2EFD5" w14:textId="77777777" w:rsidR="000B1768" w:rsidRDefault="000B1768" w:rsidP="00485A58">
      <w:pPr>
        <w:autoSpaceDE w:val="0"/>
        <w:autoSpaceDN w:val="0"/>
        <w:rPr>
          <w:rFonts w:hint="default"/>
        </w:rPr>
      </w:pPr>
    </w:p>
    <w:p w14:paraId="1CE7AA81" w14:textId="77777777" w:rsidR="000B1768" w:rsidRDefault="00272FCA" w:rsidP="00485A58">
      <w:pPr>
        <w:autoSpaceDE w:val="0"/>
        <w:autoSpaceDN w:val="0"/>
        <w:ind w:left="680"/>
        <w:rPr>
          <w:rFonts w:hint="default"/>
        </w:rPr>
      </w:pPr>
      <w:r>
        <w:t>附　則（平成23年５月２日23経営第249号）</w:t>
      </w:r>
    </w:p>
    <w:p w14:paraId="7E84CE75" w14:textId="77777777" w:rsidR="000B1768" w:rsidRDefault="00272FCA" w:rsidP="00485A58">
      <w:pPr>
        <w:autoSpaceDE w:val="0"/>
        <w:autoSpaceDN w:val="0"/>
        <w:rPr>
          <w:rFonts w:hint="default"/>
        </w:rPr>
      </w:pPr>
      <w:r>
        <w:t xml:space="preserve">　この要綱の一部改正は、平成23年５月２日から施行する。</w:t>
      </w:r>
    </w:p>
    <w:p w14:paraId="47F1562A" w14:textId="77777777" w:rsidR="000B1768" w:rsidRDefault="000B1768" w:rsidP="00485A58">
      <w:pPr>
        <w:autoSpaceDE w:val="0"/>
        <w:autoSpaceDN w:val="0"/>
        <w:rPr>
          <w:rFonts w:hint="default"/>
        </w:rPr>
      </w:pPr>
    </w:p>
    <w:p w14:paraId="1083663F" w14:textId="77777777" w:rsidR="000B1768" w:rsidRDefault="00272FCA" w:rsidP="00485A58">
      <w:pPr>
        <w:autoSpaceDE w:val="0"/>
        <w:autoSpaceDN w:val="0"/>
        <w:ind w:left="680"/>
        <w:rPr>
          <w:rFonts w:hint="default"/>
        </w:rPr>
      </w:pPr>
      <w:r>
        <w:t>附　則（平成26年４月１日25経営第3946号）</w:t>
      </w:r>
    </w:p>
    <w:p w14:paraId="1BF64253" w14:textId="77777777" w:rsidR="000B1768" w:rsidRDefault="00272FCA" w:rsidP="00485A58">
      <w:pPr>
        <w:autoSpaceDE w:val="0"/>
        <w:autoSpaceDN w:val="0"/>
        <w:rPr>
          <w:rFonts w:hint="default"/>
        </w:rPr>
      </w:pPr>
      <w:r>
        <w:t xml:space="preserve">　この要綱の一部改正は、平成26年４月１日から施行する。</w:t>
      </w:r>
    </w:p>
    <w:p w14:paraId="515B2FE9" w14:textId="77777777" w:rsidR="000B1768" w:rsidRDefault="000B1768" w:rsidP="00485A58">
      <w:pPr>
        <w:autoSpaceDE w:val="0"/>
        <w:autoSpaceDN w:val="0"/>
        <w:rPr>
          <w:rFonts w:hint="default"/>
        </w:rPr>
      </w:pPr>
    </w:p>
    <w:p w14:paraId="3249DB9B" w14:textId="77777777" w:rsidR="000B1768" w:rsidRDefault="00272FCA" w:rsidP="00485A58">
      <w:pPr>
        <w:autoSpaceDE w:val="0"/>
        <w:autoSpaceDN w:val="0"/>
        <w:ind w:left="680"/>
        <w:rPr>
          <w:rFonts w:hint="default"/>
        </w:rPr>
      </w:pPr>
      <w:r>
        <w:t>附　則（平成27年４月１日26経営第3469号）</w:t>
      </w:r>
    </w:p>
    <w:p w14:paraId="567A9A9B" w14:textId="77777777" w:rsidR="000B1768" w:rsidRDefault="00272FCA" w:rsidP="00485A58">
      <w:pPr>
        <w:autoSpaceDE w:val="0"/>
        <w:autoSpaceDN w:val="0"/>
        <w:rPr>
          <w:rFonts w:hint="default"/>
        </w:rPr>
      </w:pPr>
      <w:r>
        <w:t xml:space="preserve">　この要綱の一部改正は、平成27年４月１日から施行する。</w:t>
      </w:r>
    </w:p>
    <w:p w14:paraId="388A0938" w14:textId="77777777" w:rsidR="000B1768" w:rsidRDefault="000B1768" w:rsidP="00485A58">
      <w:pPr>
        <w:autoSpaceDE w:val="0"/>
        <w:autoSpaceDN w:val="0"/>
        <w:rPr>
          <w:rFonts w:hint="default"/>
        </w:rPr>
      </w:pPr>
    </w:p>
    <w:p w14:paraId="22908C2D" w14:textId="77777777" w:rsidR="000B1768" w:rsidRDefault="00272FCA" w:rsidP="00485A58">
      <w:pPr>
        <w:autoSpaceDE w:val="0"/>
        <w:autoSpaceDN w:val="0"/>
        <w:ind w:left="680"/>
        <w:rPr>
          <w:rFonts w:hint="default"/>
        </w:rPr>
      </w:pPr>
      <w:r>
        <w:t>附　則（平成28年４月１日27経営第3219号）</w:t>
      </w:r>
    </w:p>
    <w:p w14:paraId="1E5E643B" w14:textId="77777777" w:rsidR="000B1768" w:rsidRDefault="00272FCA" w:rsidP="00485A58">
      <w:pPr>
        <w:autoSpaceDE w:val="0"/>
        <w:autoSpaceDN w:val="0"/>
        <w:rPr>
          <w:rFonts w:hint="default"/>
        </w:rPr>
      </w:pPr>
      <w:r>
        <w:t xml:space="preserve">　この要綱の一部改正は、平成28年４月１日から施行する。</w:t>
      </w:r>
    </w:p>
    <w:p w14:paraId="2637E2A8" w14:textId="77777777" w:rsidR="000B1768" w:rsidRDefault="000B1768" w:rsidP="00485A58">
      <w:pPr>
        <w:autoSpaceDE w:val="0"/>
        <w:autoSpaceDN w:val="0"/>
        <w:rPr>
          <w:rFonts w:hint="default"/>
        </w:rPr>
      </w:pPr>
    </w:p>
    <w:p w14:paraId="48FF1BDA" w14:textId="77777777" w:rsidR="000B1768" w:rsidRDefault="00272FCA" w:rsidP="00485A58">
      <w:pPr>
        <w:autoSpaceDE w:val="0"/>
        <w:autoSpaceDN w:val="0"/>
        <w:ind w:left="680"/>
        <w:rPr>
          <w:rFonts w:hint="default"/>
        </w:rPr>
      </w:pPr>
      <w:r>
        <w:t>附　則（平成28年12月27日28経営第2306号）</w:t>
      </w:r>
    </w:p>
    <w:p w14:paraId="7DDC4558" w14:textId="77777777" w:rsidR="000B1768" w:rsidRDefault="00272FCA" w:rsidP="00485A58">
      <w:pPr>
        <w:autoSpaceDE w:val="0"/>
        <w:autoSpaceDN w:val="0"/>
        <w:rPr>
          <w:rFonts w:hint="default"/>
        </w:rPr>
      </w:pPr>
      <w:r>
        <w:t xml:space="preserve">　この要綱の一部改正は、平成28年12月27日から施行する。</w:t>
      </w:r>
    </w:p>
    <w:p w14:paraId="065D484B" w14:textId="77777777" w:rsidR="000B1768" w:rsidRDefault="000B1768" w:rsidP="00485A58">
      <w:pPr>
        <w:autoSpaceDE w:val="0"/>
        <w:autoSpaceDN w:val="0"/>
        <w:rPr>
          <w:rFonts w:hint="default"/>
        </w:rPr>
      </w:pPr>
    </w:p>
    <w:p w14:paraId="43AB1A85" w14:textId="77777777" w:rsidR="000B1768" w:rsidRDefault="00272FCA" w:rsidP="00485A58">
      <w:pPr>
        <w:autoSpaceDE w:val="0"/>
        <w:autoSpaceDN w:val="0"/>
        <w:ind w:left="680"/>
        <w:rPr>
          <w:rFonts w:hint="default"/>
        </w:rPr>
      </w:pPr>
      <w:r>
        <w:t>附　則（平成29年３月30日28経営第3171号）</w:t>
      </w:r>
    </w:p>
    <w:p w14:paraId="16253FC7" w14:textId="77777777" w:rsidR="000B1768" w:rsidRDefault="00272FCA" w:rsidP="00485A58">
      <w:pPr>
        <w:autoSpaceDE w:val="0"/>
        <w:autoSpaceDN w:val="0"/>
        <w:rPr>
          <w:rFonts w:hint="default"/>
        </w:rPr>
      </w:pPr>
      <w:r>
        <w:t xml:space="preserve">　この要綱の一部改正は、平成29年４月１日から施行する。</w:t>
      </w:r>
    </w:p>
    <w:p w14:paraId="2E0C7881" w14:textId="77777777" w:rsidR="000B1768" w:rsidRDefault="000B1768" w:rsidP="00485A58">
      <w:pPr>
        <w:autoSpaceDE w:val="0"/>
        <w:autoSpaceDN w:val="0"/>
        <w:rPr>
          <w:rFonts w:hint="default"/>
        </w:rPr>
      </w:pPr>
    </w:p>
    <w:p w14:paraId="2F77C415" w14:textId="77777777" w:rsidR="000B1768" w:rsidRDefault="00272FCA" w:rsidP="00485A58">
      <w:pPr>
        <w:autoSpaceDE w:val="0"/>
        <w:autoSpaceDN w:val="0"/>
        <w:ind w:left="680"/>
        <w:rPr>
          <w:rFonts w:hint="default"/>
        </w:rPr>
      </w:pPr>
      <w:r>
        <w:t>附　則（平成30年３月28日29経営第3481号）</w:t>
      </w:r>
    </w:p>
    <w:p w14:paraId="20AA1D97" w14:textId="77777777" w:rsidR="000B1768" w:rsidRDefault="00272FCA" w:rsidP="00485A58">
      <w:pPr>
        <w:autoSpaceDE w:val="0"/>
        <w:autoSpaceDN w:val="0"/>
        <w:rPr>
          <w:rFonts w:hint="default"/>
        </w:rPr>
      </w:pPr>
      <w:r>
        <w:t xml:space="preserve">　この要綱の一部改正は、平成30年４月１日から施行する。</w:t>
      </w:r>
    </w:p>
    <w:p w14:paraId="393DFA08" w14:textId="77777777" w:rsidR="000B1768" w:rsidRDefault="000B1768" w:rsidP="00485A58">
      <w:pPr>
        <w:autoSpaceDE w:val="0"/>
        <w:autoSpaceDN w:val="0"/>
        <w:rPr>
          <w:rFonts w:hint="default"/>
        </w:rPr>
      </w:pPr>
    </w:p>
    <w:p w14:paraId="19ADC606" w14:textId="77777777" w:rsidR="000B1768" w:rsidRDefault="00272FCA" w:rsidP="00485A58">
      <w:pPr>
        <w:autoSpaceDE w:val="0"/>
        <w:autoSpaceDN w:val="0"/>
        <w:ind w:left="680"/>
        <w:rPr>
          <w:rFonts w:hint="default"/>
        </w:rPr>
      </w:pPr>
      <w:r>
        <w:t>附　則（平成30年５月９日30経営第399号）</w:t>
      </w:r>
    </w:p>
    <w:p w14:paraId="3A9281BD" w14:textId="77777777" w:rsidR="000B1768" w:rsidRDefault="00272FCA" w:rsidP="00485A58">
      <w:pPr>
        <w:autoSpaceDE w:val="0"/>
        <w:autoSpaceDN w:val="0"/>
        <w:rPr>
          <w:rFonts w:hint="default"/>
        </w:rPr>
      </w:pPr>
      <w:r>
        <w:t xml:space="preserve">　この要綱の一部改正は、平成30年５月９日から施行する。</w:t>
      </w:r>
    </w:p>
    <w:p w14:paraId="2187F3EC" w14:textId="77777777" w:rsidR="000B1768" w:rsidRDefault="000B1768" w:rsidP="00485A58">
      <w:pPr>
        <w:autoSpaceDE w:val="0"/>
        <w:autoSpaceDN w:val="0"/>
        <w:rPr>
          <w:rFonts w:hint="default"/>
        </w:rPr>
      </w:pPr>
    </w:p>
    <w:p w14:paraId="77A56A6A" w14:textId="77777777" w:rsidR="000B1768" w:rsidRDefault="00272FCA" w:rsidP="00485A58">
      <w:pPr>
        <w:autoSpaceDE w:val="0"/>
        <w:autoSpaceDN w:val="0"/>
        <w:ind w:left="567" w:firstLine="113"/>
        <w:rPr>
          <w:rFonts w:hint="default"/>
        </w:rPr>
      </w:pPr>
      <w:r>
        <w:t>附　則（令和２年３月30日元経営第3100号）</w:t>
      </w:r>
    </w:p>
    <w:p w14:paraId="1FF061DD" w14:textId="77777777" w:rsidR="000B1768" w:rsidRDefault="00272FCA" w:rsidP="00485A58">
      <w:pPr>
        <w:autoSpaceDE w:val="0"/>
        <w:autoSpaceDN w:val="0"/>
        <w:rPr>
          <w:rFonts w:hint="default"/>
        </w:rPr>
      </w:pPr>
      <w:r>
        <w:t xml:space="preserve">　１　この要綱の一部改正は、令和２年４月１日から施行する。</w:t>
      </w:r>
    </w:p>
    <w:p w14:paraId="63E730C7" w14:textId="77777777" w:rsidR="000B1768" w:rsidRDefault="00272FCA" w:rsidP="00485A58">
      <w:pPr>
        <w:autoSpaceDE w:val="0"/>
        <w:autoSpaceDN w:val="0"/>
        <w:rPr>
          <w:rFonts w:hint="default"/>
        </w:rPr>
      </w:pPr>
      <w:r>
        <w:t xml:space="preserve">　２　この通知による改正前の様式については、当分の間、これを使用することができる。</w:t>
      </w:r>
    </w:p>
    <w:p w14:paraId="374725CC" w14:textId="77777777" w:rsidR="000B1768" w:rsidRDefault="000B1768" w:rsidP="00485A58">
      <w:pPr>
        <w:pStyle w:val="Word"/>
        <w:autoSpaceDE w:val="0"/>
        <w:autoSpaceDN w:val="0"/>
        <w:rPr>
          <w:rFonts w:hint="default"/>
        </w:rPr>
      </w:pPr>
    </w:p>
    <w:p w14:paraId="3F81E557" w14:textId="77777777" w:rsidR="000B1768" w:rsidRDefault="00272FCA" w:rsidP="00485A58">
      <w:pPr>
        <w:pStyle w:val="Word"/>
        <w:autoSpaceDE w:val="0"/>
        <w:autoSpaceDN w:val="0"/>
        <w:ind w:left="907" w:hanging="227"/>
        <w:rPr>
          <w:rFonts w:hint="default"/>
        </w:rPr>
      </w:pPr>
      <w:r>
        <w:t>附　則（令和２年４月30日２経営第323号）</w:t>
      </w:r>
    </w:p>
    <w:p w14:paraId="75481976" w14:textId="77777777" w:rsidR="000B1768" w:rsidRDefault="00272FCA" w:rsidP="00485A58">
      <w:pPr>
        <w:autoSpaceDE w:val="0"/>
        <w:autoSpaceDN w:val="0"/>
        <w:rPr>
          <w:rFonts w:hint="default"/>
        </w:rPr>
      </w:pPr>
      <w:r>
        <w:t xml:space="preserve">　この要綱の一部改正は、令和２年４月30日から施行する。</w:t>
      </w:r>
    </w:p>
    <w:p w14:paraId="6A05C26B" w14:textId="77777777" w:rsidR="000B1768" w:rsidRDefault="000B1768" w:rsidP="00485A58">
      <w:pPr>
        <w:pStyle w:val="Word"/>
        <w:autoSpaceDE w:val="0"/>
        <w:autoSpaceDN w:val="0"/>
        <w:rPr>
          <w:rFonts w:hint="default"/>
        </w:rPr>
      </w:pPr>
    </w:p>
    <w:p w14:paraId="7A007B21" w14:textId="77777777" w:rsidR="000B1768" w:rsidRDefault="00272FCA" w:rsidP="00485A58">
      <w:pPr>
        <w:autoSpaceDE w:val="0"/>
        <w:autoSpaceDN w:val="0"/>
        <w:rPr>
          <w:rFonts w:hint="default"/>
        </w:rPr>
      </w:pPr>
      <w:r>
        <w:t xml:space="preserve">　　　附　則（令和２年９月30日２経営第1653号）</w:t>
      </w:r>
    </w:p>
    <w:p w14:paraId="7F808F47" w14:textId="77777777" w:rsidR="000B1768" w:rsidRDefault="00272FCA" w:rsidP="00485A58">
      <w:pPr>
        <w:autoSpaceDE w:val="0"/>
        <w:autoSpaceDN w:val="0"/>
        <w:rPr>
          <w:rFonts w:hint="default"/>
        </w:rPr>
      </w:pPr>
      <w:r>
        <w:t xml:space="preserve">　この要綱の一部改正は、令和２年９月30日から施行する。</w:t>
      </w:r>
    </w:p>
    <w:p w14:paraId="0205A563" w14:textId="77777777" w:rsidR="000B1768" w:rsidRDefault="000B1768" w:rsidP="00485A58">
      <w:pPr>
        <w:pStyle w:val="Word"/>
        <w:autoSpaceDE w:val="0"/>
        <w:autoSpaceDN w:val="0"/>
        <w:rPr>
          <w:rFonts w:hint="default"/>
        </w:rPr>
      </w:pPr>
    </w:p>
    <w:p w14:paraId="2DA66D8E" w14:textId="77777777" w:rsidR="000B1768" w:rsidRDefault="00272FCA" w:rsidP="00485A58">
      <w:pPr>
        <w:autoSpaceDE w:val="0"/>
        <w:autoSpaceDN w:val="0"/>
        <w:rPr>
          <w:rFonts w:hint="default"/>
        </w:rPr>
      </w:pPr>
      <w:r>
        <w:t xml:space="preserve">　　　附　則（令和２年12月25日２経営第2427号）</w:t>
      </w:r>
    </w:p>
    <w:p w14:paraId="64C5A8F8" w14:textId="77777777" w:rsidR="000B1768" w:rsidRDefault="00272FCA" w:rsidP="00485A58">
      <w:pPr>
        <w:autoSpaceDE w:val="0"/>
        <w:autoSpaceDN w:val="0"/>
        <w:rPr>
          <w:rFonts w:hint="default"/>
        </w:rPr>
      </w:pPr>
      <w:r>
        <w:t xml:space="preserve">　この要綱の一部改正は、令和２年12月25日から施行する。</w:t>
      </w:r>
    </w:p>
    <w:p w14:paraId="0DF00E69" w14:textId="77777777" w:rsidR="000B1768" w:rsidRDefault="000B1768" w:rsidP="00485A58">
      <w:pPr>
        <w:autoSpaceDE w:val="0"/>
        <w:autoSpaceDN w:val="0"/>
        <w:rPr>
          <w:rFonts w:hint="default"/>
        </w:rPr>
      </w:pPr>
    </w:p>
    <w:p w14:paraId="4D657D3A" w14:textId="77777777" w:rsidR="000B1768" w:rsidRDefault="00272FCA" w:rsidP="00485A58">
      <w:pPr>
        <w:autoSpaceDE w:val="0"/>
        <w:autoSpaceDN w:val="0"/>
        <w:ind w:left="680"/>
        <w:rPr>
          <w:rFonts w:hint="default"/>
        </w:rPr>
      </w:pPr>
      <w:r>
        <w:t>附　則（令和３年２月12日２経営第2863号）</w:t>
      </w:r>
    </w:p>
    <w:p w14:paraId="498204EB" w14:textId="603B63C9" w:rsidR="000B1768" w:rsidRDefault="00272FCA" w:rsidP="00485A58">
      <w:pPr>
        <w:autoSpaceDE w:val="0"/>
        <w:autoSpaceDN w:val="0"/>
        <w:ind w:left="227"/>
        <w:rPr>
          <w:rFonts w:hint="default"/>
        </w:rPr>
      </w:pPr>
      <w:r>
        <w:t>この要綱の一部改正は、令和３年２月13日から施行する。</w:t>
      </w:r>
    </w:p>
    <w:p w14:paraId="616FF2EE" w14:textId="1EC7774B" w:rsidR="00485A58" w:rsidRDefault="00485A58" w:rsidP="00485A58">
      <w:pPr>
        <w:autoSpaceDE w:val="0"/>
        <w:autoSpaceDN w:val="0"/>
        <w:ind w:left="227"/>
        <w:rPr>
          <w:rFonts w:hint="default"/>
        </w:rPr>
      </w:pPr>
    </w:p>
    <w:p w14:paraId="65384220" w14:textId="437FD6CC" w:rsidR="00485A58" w:rsidRDefault="00485A58" w:rsidP="00485A58">
      <w:pPr>
        <w:autoSpaceDE w:val="0"/>
        <w:autoSpaceDN w:val="0"/>
        <w:ind w:left="227" w:firstLineChars="196" w:firstLine="444"/>
        <w:rPr>
          <w:rFonts w:hint="default"/>
        </w:rPr>
      </w:pPr>
      <w:r>
        <w:t>附　則（令和４年３月</w:t>
      </w:r>
      <w:r w:rsidR="001D54DD">
        <w:t>3</w:t>
      </w:r>
      <w:r w:rsidR="001D54DD">
        <w:rPr>
          <w:rFonts w:hint="default"/>
        </w:rPr>
        <w:t>1</w:t>
      </w:r>
      <w:r>
        <w:t>日３経営第3</w:t>
      </w:r>
      <w:r>
        <w:rPr>
          <w:rFonts w:hint="default"/>
        </w:rPr>
        <w:t>034</w:t>
      </w:r>
      <w:r>
        <w:t>号）</w:t>
      </w:r>
    </w:p>
    <w:p w14:paraId="612EABAD" w14:textId="4AF8AEAA" w:rsidR="00485A58" w:rsidRDefault="00485A58" w:rsidP="00485A58">
      <w:pPr>
        <w:autoSpaceDE w:val="0"/>
        <w:autoSpaceDN w:val="0"/>
        <w:ind w:leftChars="92" w:left="424" w:hangingChars="95" w:hanging="215"/>
        <w:rPr>
          <w:rFonts w:hint="default"/>
        </w:rPr>
      </w:pPr>
      <w:r>
        <w:t>１　この通知は、令和４年４月１日から施行する。ただし、第３の１の(</w:t>
      </w:r>
      <w:r>
        <w:rPr>
          <w:rFonts w:hint="default"/>
        </w:rPr>
        <w:t>3)</w:t>
      </w:r>
      <w:r>
        <w:t>の規定は、令和４年６月１日から施行する。</w:t>
      </w:r>
    </w:p>
    <w:p w14:paraId="4151870D" w14:textId="64C29101" w:rsidR="00485A58" w:rsidRPr="00485A58" w:rsidRDefault="00485A58" w:rsidP="00485A58">
      <w:pPr>
        <w:autoSpaceDE w:val="0"/>
        <w:autoSpaceDN w:val="0"/>
        <w:ind w:left="227"/>
        <w:rPr>
          <w:rFonts w:hint="default"/>
        </w:rPr>
      </w:pPr>
      <w:r>
        <w:t>２　この通知による改正前の様式については、当分の間、これを使用することができる。</w:t>
      </w:r>
    </w:p>
    <w:sectPr w:rsidR="00485A58" w:rsidRPr="00485A58">
      <w:footnotePr>
        <w:numRestart w:val="eachPage"/>
      </w:footnotePr>
      <w:endnotePr>
        <w:numFmt w:val="decimal"/>
      </w:endnotePr>
      <w:pgSz w:w="11906" w:h="16838"/>
      <w:pgMar w:top="1417" w:right="1417" w:bottom="1417" w:left="1417"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A40F" w14:textId="77777777" w:rsidR="003E1EAE" w:rsidRDefault="003E1EAE">
      <w:pPr>
        <w:spacing w:before="347"/>
        <w:rPr>
          <w:rFonts w:hint="default"/>
        </w:rPr>
      </w:pPr>
      <w:r>
        <w:continuationSeparator/>
      </w:r>
    </w:p>
  </w:endnote>
  <w:endnote w:type="continuationSeparator" w:id="0">
    <w:p w14:paraId="4A2139FC" w14:textId="77777777" w:rsidR="003E1EAE" w:rsidRDefault="003E1EA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2ED6" w14:textId="77777777" w:rsidR="003E1EAE" w:rsidRDefault="003E1EAE">
      <w:pPr>
        <w:spacing w:before="347"/>
        <w:rPr>
          <w:rFonts w:hint="default"/>
        </w:rPr>
      </w:pPr>
      <w:r>
        <w:continuationSeparator/>
      </w:r>
    </w:p>
  </w:footnote>
  <w:footnote w:type="continuationSeparator" w:id="0">
    <w:p w14:paraId="209D11AD" w14:textId="77777777" w:rsidR="003E1EAE" w:rsidRDefault="003E1EA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07"/>
  <w:hyphenationZone w:val="0"/>
  <w:drawingGridHorizontalSpacing w:val="400"/>
  <w:drawingGridVerticalSpacing w:val="33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8"/>
    <w:rsid w:val="000B1768"/>
    <w:rsid w:val="000C3F6A"/>
    <w:rsid w:val="001D54DD"/>
    <w:rsid w:val="00272FCA"/>
    <w:rsid w:val="003E1EAE"/>
    <w:rsid w:val="00485A58"/>
    <w:rsid w:val="004F1478"/>
    <w:rsid w:val="00ED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AA3A96"/>
  <w15:chartTrackingRefBased/>
  <w15:docId w15:val="{8DEEACBB-D94B-4A56-BC56-12B54BE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basedOn w:val="a0"/>
    <w:rPr>
      <w:vertAlign w:val="superscript"/>
    </w:rPr>
  </w:style>
  <w:style w:type="character" w:customStyle="1" w:styleId="ab">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eastAsia="游明朝" w:hAnsi="游明朝"/>
      <w:sz w:val="21"/>
    </w:rPr>
  </w:style>
  <w:style w:type="paragraph" w:styleId="ac">
    <w:name w:val="header"/>
    <w:basedOn w:val="a"/>
    <w:link w:val="ad"/>
    <w:uiPriority w:val="99"/>
    <w:unhideWhenUsed/>
    <w:rsid w:val="001D54DD"/>
    <w:pPr>
      <w:tabs>
        <w:tab w:val="center" w:pos="4252"/>
        <w:tab w:val="right" w:pos="8504"/>
      </w:tabs>
      <w:snapToGrid w:val="0"/>
    </w:pPr>
  </w:style>
  <w:style w:type="character" w:customStyle="1" w:styleId="ad">
    <w:name w:val="ヘッダー (文字)"/>
    <w:basedOn w:val="a0"/>
    <w:link w:val="ac"/>
    <w:uiPriority w:val="99"/>
    <w:rsid w:val="001D54DD"/>
    <w:rPr>
      <w:color w:val="000000"/>
      <w:sz w:val="22"/>
    </w:rPr>
  </w:style>
  <w:style w:type="paragraph" w:styleId="ae">
    <w:name w:val="footer"/>
    <w:basedOn w:val="a"/>
    <w:link w:val="af"/>
    <w:uiPriority w:val="99"/>
    <w:unhideWhenUsed/>
    <w:rsid w:val="001D54DD"/>
    <w:pPr>
      <w:tabs>
        <w:tab w:val="center" w:pos="4252"/>
        <w:tab w:val="right" w:pos="8504"/>
      </w:tabs>
      <w:snapToGrid w:val="0"/>
    </w:pPr>
  </w:style>
  <w:style w:type="character" w:customStyle="1" w:styleId="af">
    <w:name w:val="フッター (文字)"/>
    <w:basedOn w:val="a0"/>
    <w:link w:val="ae"/>
    <w:uiPriority w:val="99"/>
    <w:rsid w:val="001D54D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13705</Words>
  <Characters>1357</Characters>
  <Application>Microsoft Office Word</Application>
  <DocSecurity>0</DocSecurity>
  <Lines>11</Lines>
  <Paragraphs>30</Paragraphs>
  <ScaleCrop>false</ScaleCrop>
  <HeadingPairs>
    <vt:vector size="2" baseType="variant">
      <vt:variant>
        <vt:lpstr>タイトル</vt:lpstr>
      </vt:variant>
      <vt:variant>
        <vt:i4>1</vt:i4>
      </vt:variant>
    </vt:vector>
  </HeadingPairs>
  <TitlesOfParts>
    <vt:vector size="1" baseType="lpstr">
      <vt:lpstr>附 則（平成28年４月１日27経営第3219号） この要綱の一部改正は、平成28年４月１日から施行する。附 則（平成28</vt:lpstr>
    </vt:vector>
  </TitlesOfParts>
  <Company>農林水産省</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則（平成28年４月１日27経営第3219号） この要綱の一部改正は、平成28年４月１日から施行する。附 則（平成28</dc:title>
  <dc:subject/>
  <dc:creator>農林水産省</dc:creator>
  <cp:keywords/>
  <cp:lastModifiedBy>上田　悠生</cp:lastModifiedBy>
  <cp:revision>7</cp:revision>
  <cp:lastPrinted>2020-12-24T06:56:00Z</cp:lastPrinted>
  <dcterms:created xsi:type="dcterms:W3CDTF">2021-08-19T01:55:00Z</dcterms:created>
  <dcterms:modified xsi:type="dcterms:W3CDTF">2022-06-01T05:53:00Z</dcterms:modified>
</cp:coreProperties>
</file>