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49EE" w14:textId="28C9EDAE" w:rsidR="00E84205" w:rsidRDefault="00C53348">
      <w:pPr>
        <w:pStyle w:val="a3"/>
        <w:ind w:left="77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0AF0B37" wp14:editId="1FFCD68F">
                <wp:extent cx="1114425" cy="463550"/>
                <wp:effectExtent l="0" t="0" r="28575" b="1270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63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4C373" w14:textId="77777777" w:rsidR="00E84205" w:rsidRDefault="00C53348">
                            <w:pPr>
                              <w:tabs>
                                <w:tab w:val="left" w:pos="1115"/>
                              </w:tabs>
                              <w:spacing w:before="129"/>
                              <w:ind w:left="39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参</w:t>
                            </w:r>
                            <w:r>
                              <w:rPr>
                                <w:sz w:val="36"/>
                              </w:rPr>
                              <w:tab/>
                              <w:t>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AF0B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87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" filled="f" strokeweight=".48pt">
                <v:textbox inset="0,0,0,0">
                  <w:txbxContent>
                    <w:p w14:paraId="6A14C373" w14:textId="77777777" w:rsidR="00E84205" w:rsidRDefault="00C53348">
                      <w:pPr>
                        <w:tabs>
                          <w:tab w:val="left" w:pos="1115"/>
                        </w:tabs>
                        <w:spacing w:before="129"/>
                        <w:ind w:left="396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参</w:t>
                      </w:r>
                      <w:r>
                        <w:rPr>
                          <w:sz w:val="36"/>
                        </w:rPr>
                        <w:tab/>
                        <w:t>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653117" w14:textId="77777777" w:rsidR="00E84205" w:rsidRDefault="00E84205">
      <w:pPr>
        <w:pStyle w:val="a3"/>
        <w:spacing w:before="9"/>
        <w:rPr>
          <w:rFonts w:ascii="Times New Roman"/>
          <w:sz w:val="25"/>
        </w:rPr>
      </w:pPr>
    </w:p>
    <w:p w14:paraId="3718FC20" w14:textId="77777777" w:rsidR="00E84205" w:rsidRDefault="00C53348">
      <w:pPr>
        <w:spacing w:line="521" w:lineRule="exact"/>
        <w:ind w:left="106" w:right="223"/>
        <w:jc w:val="center"/>
        <w:rPr>
          <w:rFonts w:ascii="Noto Sans CJK JP Medium" w:eastAsia="Noto Sans CJK JP Medium"/>
          <w:sz w:val="28"/>
        </w:rPr>
      </w:pPr>
      <w:r>
        <w:rPr>
          <w:rFonts w:ascii="Noto Sans CJK JP Medium" w:eastAsia="Noto Sans CJK JP Medium" w:hint="eastAsia"/>
          <w:sz w:val="28"/>
        </w:rPr>
        <w:t>本制度における「障害者法定雇用率達成事業者」について</w:t>
      </w:r>
    </w:p>
    <w:p w14:paraId="548D1703" w14:textId="77777777" w:rsidR="00E84205" w:rsidRDefault="00E84205">
      <w:pPr>
        <w:pStyle w:val="a3"/>
        <w:spacing w:before="18"/>
        <w:rPr>
          <w:rFonts w:ascii="Noto Sans CJK JP Medium"/>
          <w:sz w:val="22"/>
        </w:rPr>
      </w:pPr>
    </w:p>
    <w:p w14:paraId="43B8C18E" w14:textId="438D9197" w:rsidR="00E84205" w:rsidRDefault="001963A2">
      <w:pPr>
        <w:pStyle w:val="a3"/>
        <w:spacing w:line="321" w:lineRule="auto"/>
        <w:ind w:left="736" w:right="217" w:hanging="214"/>
      </w:pPr>
      <w:r>
        <w:rPr>
          <w:spacing w:val="-7"/>
        </w:rPr>
        <w:t>・本制度は、障がい者の雇用義務のない常時雇用する従業員が４３．５</w:t>
      </w:r>
      <w:r w:rsidR="00C53348">
        <w:rPr>
          <w:spacing w:val="-7"/>
        </w:rPr>
        <w:t>人未満の事業所も対象として</w:t>
      </w:r>
      <w:r w:rsidR="00C53348">
        <w:rPr>
          <w:spacing w:val="-5"/>
        </w:rPr>
        <w:t>います。</w:t>
      </w:r>
    </w:p>
    <w:p w14:paraId="21E63AE8" w14:textId="36E69444" w:rsidR="00E84205" w:rsidRDefault="00C53348">
      <w:pPr>
        <w:pStyle w:val="a3"/>
        <w:spacing w:line="321" w:lineRule="auto"/>
        <w:ind w:left="736" w:right="112" w:hanging="238"/>
        <w:jc w:val="both"/>
      </w:pPr>
      <w:r>
        <w:rPr>
          <w:spacing w:val="-13"/>
        </w:rPr>
        <w:t xml:space="preserve">・それらの事業所は国の算定方式に従うと、障がい者を </w:t>
      </w:r>
      <w:r>
        <w:t>1</w:t>
      </w:r>
      <w:r>
        <w:rPr>
          <w:spacing w:val="-7"/>
        </w:rPr>
        <w:t xml:space="preserve"> 人も雇用していなくても「不足数０人」</w:t>
      </w:r>
      <w:r w:rsidR="001963A2">
        <w:rPr>
          <w:spacing w:val="-14"/>
        </w:rPr>
        <w:t>となり、本制度に申請した従業員４３．５</w:t>
      </w:r>
      <w:r>
        <w:rPr>
          <w:spacing w:val="-14"/>
        </w:rPr>
        <w:t>人未満の全ての事業所を「障害者法定雇用率達成事業者」</w:t>
      </w:r>
      <w:r>
        <w:rPr>
          <w:spacing w:val="-7"/>
        </w:rPr>
        <w:t>として登録する不都合が生じます。</w:t>
      </w:r>
    </w:p>
    <w:p w14:paraId="186E935A" w14:textId="77777777" w:rsidR="00E84205" w:rsidRDefault="00C53348">
      <w:pPr>
        <w:pStyle w:val="a3"/>
        <w:spacing w:line="321" w:lineRule="auto"/>
        <w:ind w:left="736" w:right="220" w:hanging="209"/>
      </w:pPr>
      <w:r>
        <w:rPr>
          <w:spacing w:val="-6"/>
        </w:rPr>
        <w:t>・この不都合を防ぐために、本制度では「法定雇用障害者数」の算定を次のとおり取り扱っています。</w:t>
      </w:r>
    </w:p>
    <w:p w14:paraId="65179898" w14:textId="77777777" w:rsidR="00E84205" w:rsidRDefault="00C53348">
      <w:pPr>
        <w:pStyle w:val="a3"/>
        <w:spacing w:line="268" w:lineRule="exact"/>
        <w:ind w:left="523"/>
      </w:pPr>
      <w:r>
        <w:t>・以下の算定式で必要な障がい者数を求め、</w:t>
      </w:r>
      <w:r>
        <w:rPr>
          <w:u w:val="single"/>
        </w:rPr>
        <w:t>１人未満の端数を切り上げた人数以上の障がい者の</w:t>
      </w:r>
    </w:p>
    <w:p w14:paraId="5545E233" w14:textId="77777777" w:rsidR="00E84205" w:rsidRDefault="00C53348">
      <w:pPr>
        <w:pStyle w:val="a3"/>
        <w:spacing w:before="88" w:line="321" w:lineRule="auto"/>
        <w:ind w:left="736" w:right="217"/>
      </w:pPr>
      <w:r>
        <w:rPr>
          <w:rFonts w:ascii="Times New Roman" w:eastAsia="Times New Roman"/>
          <w:spacing w:val="-53"/>
          <w:u w:val="single"/>
        </w:rPr>
        <w:t xml:space="preserve"> </w:t>
      </w:r>
      <w:r>
        <w:rPr>
          <w:spacing w:val="-3"/>
          <w:u w:val="single"/>
        </w:rPr>
        <w:t>雇用が必要です</w:t>
      </w:r>
      <w:r>
        <w:rPr>
          <w:spacing w:val="-154"/>
          <w:u w:val="single"/>
        </w:rPr>
        <w:t>。</w:t>
      </w:r>
      <w:r>
        <w:rPr>
          <w:u w:val="single"/>
        </w:rPr>
        <w:t>（</w:t>
      </w:r>
      <w:r>
        <w:rPr>
          <w:spacing w:val="-8"/>
        </w:rPr>
        <w:t>管轄の公共職業安定所に提出する「障害者雇用状況報告書」の算定方法は、1</w:t>
      </w:r>
      <w:r>
        <w:rPr>
          <w:spacing w:val="-13"/>
        </w:rPr>
        <w:t xml:space="preserve"> 人未満の端数は切り捨て。</w:t>
      </w:r>
      <w:r>
        <w:t>）</w:t>
      </w:r>
    </w:p>
    <w:p w14:paraId="75039657" w14:textId="77777777" w:rsidR="00E84205" w:rsidRDefault="00C53348">
      <w:pPr>
        <w:pStyle w:val="a3"/>
        <w:spacing w:line="321" w:lineRule="auto"/>
        <w:ind w:left="736" w:right="220" w:hanging="216"/>
      </w:pPr>
      <w:r>
        <w:rPr>
          <w:spacing w:val="-5"/>
        </w:rPr>
        <w:t>・そのため</w:t>
      </w:r>
      <w:r>
        <w:rPr>
          <w:spacing w:val="-17"/>
        </w:rPr>
        <w:t>、「障害者雇用状況報告書」の障がい者の不足数が「０人」であっても、本制度では、</w:t>
      </w:r>
      <w:r>
        <w:rPr>
          <w:spacing w:val="-7"/>
        </w:rPr>
        <w:t>達成事業者として登録することはできません。</w:t>
      </w:r>
    </w:p>
    <w:p w14:paraId="25AB8350" w14:textId="77777777" w:rsidR="00E84205" w:rsidRDefault="00E84205">
      <w:pPr>
        <w:pStyle w:val="a3"/>
        <w:spacing w:before="4"/>
        <w:rPr>
          <w:sz w:val="26"/>
        </w:rPr>
      </w:pPr>
    </w:p>
    <w:p w14:paraId="3FD969B5" w14:textId="77777777" w:rsidR="00E84205" w:rsidRDefault="00C53348">
      <w:pPr>
        <w:pStyle w:val="1"/>
        <w:ind w:left="108"/>
      </w:pPr>
      <w:r>
        <w:t>【参考】</w:t>
      </w:r>
    </w:p>
    <w:p w14:paraId="12B90FD6" w14:textId="77777777" w:rsidR="00E84205" w:rsidRDefault="00C53348">
      <w:pPr>
        <w:pStyle w:val="a5"/>
        <w:numPr>
          <w:ilvl w:val="0"/>
          <w:numId w:val="1"/>
        </w:numPr>
        <w:tabs>
          <w:tab w:val="left" w:pos="801"/>
        </w:tabs>
        <w:ind w:hanging="242"/>
        <w:rPr>
          <w:sz w:val="24"/>
        </w:rPr>
      </w:pPr>
      <w:r>
        <w:rPr>
          <w:sz w:val="24"/>
        </w:rPr>
        <w:t>法定雇用障害者数の算定式</w:t>
      </w:r>
    </w:p>
    <w:p w14:paraId="60A1385E" w14:textId="77777777" w:rsidR="00E84205" w:rsidRDefault="00E84205">
      <w:pPr>
        <w:pStyle w:val="a3"/>
        <w:spacing w:before="12"/>
        <w:rPr>
          <w:sz w:val="15"/>
        </w:rPr>
      </w:pPr>
    </w:p>
    <w:p w14:paraId="23FC4DC2" w14:textId="610ABEB1" w:rsidR="00E84205" w:rsidRDefault="00C53348">
      <w:pPr>
        <w:tabs>
          <w:tab w:val="left" w:pos="3751"/>
        </w:tabs>
        <w:spacing w:before="66"/>
        <w:ind w:left="10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15E0B7C2" wp14:editId="5A3FEA42">
                <wp:simplePos x="0" y="0"/>
                <wp:positionH relativeFrom="page">
                  <wp:posOffset>4933315</wp:posOffset>
                </wp:positionH>
                <wp:positionV relativeFrom="paragraph">
                  <wp:posOffset>45085</wp:posOffset>
                </wp:positionV>
                <wp:extent cx="152400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48C3E" w14:textId="77777777" w:rsidR="00E84205" w:rsidRDefault="00C5334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E0B7C2" id="Text Box 6" o:spid="_x0000_s1027" type="#_x0000_t202" style="position:absolute;left:0;text-align:left;margin-left:388.45pt;margin-top:3.55pt;width:12pt;height:12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" filled="f" stroked="f">
                <v:textbox inset="0,0,0,0">
                  <w:txbxContent>
                    <w:p w14:paraId="0D848C3E" w14:textId="77777777" w:rsidR="00E84205" w:rsidRDefault="00C53348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68F64B37" wp14:editId="2F47BCFE">
                <wp:simplePos x="0" y="0"/>
                <wp:positionH relativeFrom="page">
                  <wp:posOffset>4858385</wp:posOffset>
                </wp:positionH>
                <wp:positionV relativeFrom="paragraph">
                  <wp:posOffset>17780</wp:posOffset>
                </wp:positionV>
                <wp:extent cx="210185" cy="381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237C179" id="Rectangle 5" o:spid="_x0000_s1026" style="position:absolute;left:0;text-align:left;margin-left:382.55pt;margin-top:1.4pt;width:16.55pt;height:30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B07098" wp14:editId="5FD1158C">
                <wp:simplePos x="0" y="0"/>
                <wp:positionH relativeFrom="page">
                  <wp:posOffset>1074420</wp:posOffset>
                </wp:positionH>
                <wp:positionV relativeFrom="paragraph">
                  <wp:posOffset>-15875</wp:posOffset>
                </wp:positionV>
                <wp:extent cx="1390015" cy="266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3749E" w14:textId="77777777" w:rsidR="00E84205" w:rsidRDefault="00C53348">
                            <w:pPr>
                              <w:pStyle w:val="a3"/>
                              <w:spacing w:before="73"/>
                              <w:ind w:left="249"/>
                            </w:pPr>
                            <w:r>
                              <w:t>法定雇用障害者数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B07098" id="Text Box 4" o:spid="_x0000_s1028" type="#_x0000_t202" style="position:absolute;left:0;text-align:left;margin-left:84.6pt;margin-top:-1.25pt;width:109.45pt;height:2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" filled="f" strokeweight=".48pt">
                <v:textbox inset="0,0,0,0">
                  <w:txbxContent>
                    <w:p w14:paraId="20B3749E" w14:textId="77777777" w:rsidR="00E84205" w:rsidRDefault="00C53348">
                      <w:pPr>
                        <w:pStyle w:val="a3"/>
                        <w:spacing w:before="73"/>
                        <w:ind w:left="249"/>
                      </w:pPr>
                      <w:r>
                        <w:t>法定雇用障害者数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ADC5B79" wp14:editId="5464A479">
                <wp:simplePos x="0" y="0"/>
                <wp:positionH relativeFrom="page">
                  <wp:posOffset>5147945</wp:posOffset>
                </wp:positionH>
                <wp:positionV relativeFrom="paragraph">
                  <wp:posOffset>-92075</wp:posOffset>
                </wp:positionV>
                <wp:extent cx="1682750" cy="3632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63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8730A" w14:textId="77777777" w:rsidR="00E84205" w:rsidRDefault="00C53348">
                            <w:pPr>
                              <w:pStyle w:val="a3"/>
                              <w:spacing w:before="13" w:line="260" w:lineRule="exact"/>
                              <w:ind w:left="130" w:right="130"/>
                              <w:jc w:val="center"/>
                            </w:pPr>
                            <w:r>
                              <w:t>障がい者雇用率</w:t>
                            </w:r>
                          </w:p>
                          <w:p w14:paraId="74B2135B" w14:textId="0E4DC0F5" w:rsidR="00E84205" w:rsidRDefault="00C53348">
                            <w:pPr>
                              <w:pStyle w:val="a3"/>
                              <w:spacing w:line="288" w:lineRule="exact"/>
                              <w:ind w:left="130" w:right="13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 w:rsidR="001963A2">
                              <w:t>民間企業は２．</w:t>
                            </w:r>
                            <w:r w:rsidR="001963A2">
                              <w:rPr>
                                <w:rFonts w:eastAsiaTheme="minorEastAsia" w:hint="eastAsia"/>
                              </w:rPr>
                              <w:t>３</w:t>
                            </w:r>
                            <w:r>
                              <w:t>％）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5B79" id="Text Box 3" o:spid="_x0000_s1029" type="#_x0000_t202" style="position:absolute;left:0;text-align:left;margin-left:405.35pt;margin-top:-7.25pt;width:132.5pt;height:28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" filled="f" strokeweight=".48pt">
                <v:textbox inset="0,0,0,0">
                  <w:txbxContent>
                    <w:p w14:paraId="1388730A" w14:textId="77777777" w:rsidR="00E84205" w:rsidRDefault="00C53348">
                      <w:pPr>
                        <w:pStyle w:val="a3"/>
                        <w:spacing w:before="13" w:line="260" w:lineRule="exact"/>
                        <w:ind w:left="130" w:right="130"/>
                        <w:jc w:val="center"/>
                      </w:pPr>
                      <w:r>
                        <w:t>障がい者雇用率</w:t>
                      </w:r>
                    </w:p>
                    <w:p w14:paraId="74B2135B" w14:textId="0E4DC0F5" w:rsidR="00E84205" w:rsidRDefault="00C53348">
                      <w:pPr>
                        <w:pStyle w:val="a3"/>
                        <w:spacing w:line="288" w:lineRule="exact"/>
                        <w:ind w:left="130" w:right="130"/>
                        <w:jc w:val="center"/>
                      </w:pPr>
                      <w:r>
                        <w:rPr>
                          <w:sz w:val="24"/>
                        </w:rPr>
                        <w:t>（</w:t>
                      </w:r>
                      <w:r w:rsidR="001963A2">
                        <w:t>民間企業は２．</w:t>
                      </w:r>
                      <w:r w:rsidR="001963A2">
                        <w:rPr>
                          <w:rFonts w:eastAsiaTheme="minorEastAsia" w:hint="eastAsia"/>
                        </w:rPr>
                        <w:t>３</w:t>
                      </w:r>
                      <w:r>
                        <w:t>％）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02AE0C26" wp14:editId="5DED1106">
                <wp:simplePos x="0" y="0"/>
                <wp:positionH relativeFrom="page">
                  <wp:posOffset>2903220</wp:posOffset>
                </wp:positionH>
                <wp:positionV relativeFrom="paragraph">
                  <wp:posOffset>-101600</wp:posOffset>
                </wp:positionV>
                <wp:extent cx="1952625" cy="3632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63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CDFE17" w14:textId="77777777" w:rsidR="00E84205" w:rsidRDefault="00C53348">
                            <w:pPr>
                              <w:pStyle w:val="a3"/>
                              <w:spacing w:before="13"/>
                              <w:ind w:left="165"/>
                            </w:pPr>
                            <w:r>
                              <w:rPr>
                                <w:spacing w:val="-3"/>
                              </w:rPr>
                              <w:t>企業全体の常用労働者の総数</w:t>
                            </w:r>
                          </w:p>
                          <w:p w14:paraId="7599726C" w14:textId="77777777" w:rsidR="00E84205" w:rsidRDefault="00C53348">
                            <w:pPr>
                              <w:pStyle w:val="a3"/>
                              <w:spacing w:before="12" w:line="268" w:lineRule="exact"/>
                              <w:ind w:left="165"/>
                            </w:pPr>
                            <w:r>
                              <w:rPr>
                                <w:spacing w:val="-1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</w:rPr>
                              <w:t>短時間労働者は０．５人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AE0C26" id="Text Box 2" o:spid="_x0000_s1030" type="#_x0000_t202" style="position:absolute;left:0;text-align:left;margin-left:228.6pt;margin-top:-8pt;width:153.75pt;height:28.6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" filled="f" strokeweight=".48pt">
                <v:textbox inset="0,0,0,0">
                  <w:txbxContent>
                    <w:p w14:paraId="2CCDFE17" w14:textId="77777777" w:rsidR="00E84205" w:rsidRDefault="00C53348">
                      <w:pPr>
                        <w:pStyle w:val="a3"/>
                        <w:spacing w:before="13"/>
                        <w:ind w:left="165"/>
                      </w:pPr>
                      <w:r>
                        <w:rPr>
                          <w:spacing w:val="-3"/>
                        </w:rPr>
                        <w:t>企業全体の常用労働者の総数</w:t>
                      </w:r>
                    </w:p>
                    <w:p w14:paraId="7599726C" w14:textId="77777777" w:rsidR="00E84205" w:rsidRDefault="00C53348">
                      <w:pPr>
                        <w:pStyle w:val="a3"/>
                        <w:spacing w:before="12" w:line="268" w:lineRule="exact"/>
                        <w:ind w:left="165"/>
                      </w:pPr>
                      <w:r>
                        <w:rPr>
                          <w:spacing w:val="-1"/>
                        </w:rPr>
                        <w:t>（</w:t>
                      </w:r>
                      <w:r>
                        <w:rPr>
                          <w:spacing w:val="-3"/>
                        </w:rPr>
                        <w:t>短時間労働者は０．５人</w:t>
                      </w:r>
                      <w: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＝</w:t>
      </w:r>
      <w:r>
        <w:rPr>
          <w:sz w:val="24"/>
        </w:rPr>
        <w:tab/>
        <w:t>×</w:t>
      </w:r>
    </w:p>
    <w:p w14:paraId="213FDCA0" w14:textId="77777777" w:rsidR="00E84205" w:rsidRDefault="00E84205">
      <w:pPr>
        <w:pStyle w:val="a3"/>
        <w:rPr>
          <w:sz w:val="20"/>
        </w:rPr>
      </w:pPr>
    </w:p>
    <w:p w14:paraId="29FFB51A" w14:textId="77777777" w:rsidR="00E84205" w:rsidRDefault="00E84205">
      <w:pPr>
        <w:pStyle w:val="a3"/>
        <w:spacing w:before="1"/>
        <w:rPr>
          <w:sz w:val="18"/>
        </w:rPr>
      </w:pPr>
    </w:p>
    <w:p w14:paraId="51D36B27" w14:textId="77777777" w:rsidR="00E84205" w:rsidRDefault="00C53348">
      <w:pPr>
        <w:pStyle w:val="a5"/>
        <w:numPr>
          <w:ilvl w:val="0"/>
          <w:numId w:val="1"/>
        </w:numPr>
        <w:tabs>
          <w:tab w:val="left" w:pos="801"/>
        </w:tabs>
        <w:spacing w:before="67" w:after="26"/>
        <w:ind w:hanging="242"/>
        <w:rPr>
          <w:sz w:val="24"/>
        </w:rPr>
      </w:pPr>
      <w:r>
        <w:rPr>
          <w:sz w:val="24"/>
        </w:rPr>
        <w:t>本制度において必要な障がい者雇用人数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2693"/>
        <w:gridCol w:w="3226"/>
      </w:tblGrid>
      <w:tr w:rsidR="00E84205" w14:paraId="7B1BBE13" w14:textId="77777777">
        <w:trPr>
          <w:trHeight w:val="719"/>
        </w:trPr>
        <w:tc>
          <w:tcPr>
            <w:tcW w:w="3067" w:type="dxa"/>
          </w:tcPr>
          <w:p w14:paraId="36C2A6AA" w14:textId="77777777" w:rsidR="00E84205" w:rsidRDefault="00E84205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14:paraId="64808605" w14:textId="77777777" w:rsidR="00E84205" w:rsidRDefault="00C53348">
            <w:pPr>
              <w:pStyle w:val="TableParagraph"/>
              <w:spacing w:before="0"/>
              <w:ind w:left="410" w:right="401"/>
              <w:rPr>
                <w:sz w:val="21"/>
              </w:rPr>
            </w:pPr>
            <w:r>
              <w:rPr>
                <w:sz w:val="21"/>
              </w:rPr>
              <w:t>常用労働者数</w:t>
            </w:r>
          </w:p>
        </w:tc>
        <w:tc>
          <w:tcPr>
            <w:tcW w:w="2693" w:type="dxa"/>
          </w:tcPr>
          <w:p w14:paraId="31A26BD9" w14:textId="77777777" w:rsidR="00E84205" w:rsidRDefault="00C53348">
            <w:pPr>
              <w:pStyle w:val="TableParagraph"/>
              <w:ind w:left="55" w:right="43"/>
              <w:rPr>
                <w:sz w:val="21"/>
              </w:rPr>
            </w:pPr>
            <w:r>
              <w:rPr>
                <w:sz w:val="21"/>
              </w:rPr>
              <w:t>法定雇用障害者数</w:t>
            </w:r>
          </w:p>
          <w:p w14:paraId="3F102B3D" w14:textId="77777777" w:rsidR="00E84205" w:rsidRDefault="00C53348">
            <w:pPr>
              <w:pStyle w:val="TableParagraph"/>
              <w:spacing w:before="91"/>
              <w:ind w:left="79" w:right="43"/>
              <w:rPr>
                <w:sz w:val="21"/>
              </w:rPr>
            </w:pPr>
            <w:r>
              <w:rPr>
                <w:sz w:val="21"/>
              </w:rPr>
              <w:t>（法律に基づく雇用義務）</w:t>
            </w:r>
          </w:p>
        </w:tc>
        <w:tc>
          <w:tcPr>
            <w:tcW w:w="3226" w:type="dxa"/>
          </w:tcPr>
          <w:p w14:paraId="6A57A0F8" w14:textId="77777777" w:rsidR="00E84205" w:rsidRDefault="00C53348">
            <w:pPr>
              <w:pStyle w:val="TableParagraph"/>
              <w:ind w:left="24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障害者法定雇用率達成事業者</w:t>
            </w:r>
          </w:p>
          <w:p w14:paraId="3EC733D1" w14:textId="77777777" w:rsidR="00E84205" w:rsidRDefault="00C53348">
            <w:pPr>
              <w:pStyle w:val="TableParagraph"/>
              <w:spacing w:before="91"/>
              <w:ind w:left="247"/>
              <w:jc w:val="left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本制度の配慮措置の対象</w:t>
            </w:r>
            <w:r>
              <w:rPr>
                <w:sz w:val="21"/>
              </w:rPr>
              <w:t>）</w:t>
            </w:r>
          </w:p>
        </w:tc>
      </w:tr>
      <w:tr w:rsidR="00E84205" w14:paraId="38866F32" w14:textId="77777777">
        <w:trPr>
          <w:trHeight w:val="359"/>
        </w:trPr>
        <w:tc>
          <w:tcPr>
            <w:tcW w:w="3067" w:type="dxa"/>
          </w:tcPr>
          <w:p w14:paraId="7257E758" w14:textId="569896BB" w:rsidR="00E84205" w:rsidRPr="001963A2" w:rsidRDefault="007A55AF" w:rsidP="007A55AF">
            <w:pPr>
              <w:pStyle w:val="TableParagraph"/>
              <w:ind w:right="401"/>
              <w:rPr>
                <w:rFonts w:eastAsiaTheme="minorEastAsia" w:hint="eastAsia"/>
                <w:sz w:val="21"/>
              </w:rPr>
            </w:pPr>
            <w:r>
              <w:rPr>
                <w:sz w:val="21"/>
              </w:rPr>
              <w:t xml:space="preserve">          </w:t>
            </w:r>
            <w:r w:rsidR="00C53348">
              <w:rPr>
                <w:sz w:val="21"/>
              </w:rPr>
              <w:t xml:space="preserve">1 </w:t>
            </w:r>
            <w:r>
              <w:rPr>
                <w:sz w:val="21"/>
              </w:rPr>
              <w:t>人</w:t>
            </w:r>
            <w:r w:rsidR="00C53348">
              <w:rPr>
                <w:sz w:val="21"/>
              </w:rPr>
              <w:t>～</w:t>
            </w:r>
            <w:r w:rsidR="001963A2">
              <w:rPr>
                <w:sz w:val="21"/>
              </w:rPr>
              <w:t>43人</w:t>
            </w:r>
          </w:p>
        </w:tc>
        <w:tc>
          <w:tcPr>
            <w:tcW w:w="2693" w:type="dxa"/>
          </w:tcPr>
          <w:p w14:paraId="31531255" w14:textId="77777777" w:rsidR="00E84205" w:rsidRDefault="00C53348">
            <w:pPr>
              <w:pStyle w:val="TableParagraph"/>
              <w:ind w:right="43"/>
              <w:rPr>
                <w:sz w:val="21"/>
              </w:rPr>
            </w:pPr>
            <w:r>
              <w:rPr>
                <w:sz w:val="21"/>
              </w:rPr>
              <w:t>雇用義務なし</w:t>
            </w:r>
          </w:p>
        </w:tc>
        <w:tc>
          <w:tcPr>
            <w:tcW w:w="3226" w:type="dxa"/>
          </w:tcPr>
          <w:p w14:paraId="5AF307FE" w14:textId="77777777" w:rsidR="00E84205" w:rsidRDefault="00C53348">
            <w:pPr>
              <w:pStyle w:val="TableParagraph"/>
              <w:ind w:left="1427"/>
              <w:jc w:val="left"/>
              <w:rPr>
                <w:sz w:val="21"/>
              </w:rPr>
            </w:pPr>
            <w:r>
              <w:rPr>
                <w:sz w:val="21"/>
              </w:rPr>
              <w:t>1 人</w:t>
            </w:r>
          </w:p>
        </w:tc>
      </w:tr>
      <w:tr w:rsidR="00E84205" w14:paraId="22D4F9A3" w14:textId="77777777">
        <w:trPr>
          <w:trHeight w:val="359"/>
        </w:trPr>
        <w:tc>
          <w:tcPr>
            <w:tcW w:w="3067" w:type="dxa"/>
          </w:tcPr>
          <w:p w14:paraId="0EFF073F" w14:textId="5B47E6CE" w:rsidR="00E84205" w:rsidRDefault="007A55AF" w:rsidP="007A55A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43.5</w:t>
            </w:r>
            <w:r w:rsidR="00C53348">
              <w:rPr>
                <w:sz w:val="21"/>
              </w:rPr>
              <w:t>人～</w:t>
            </w:r>
            <w:r>
              <w:rPr>
                <w:sz w:val="21"/>
              </w:rPr>
              <w:t>86.5</w:t>
            </w:r>
            <w:r w:rsidR="00C53348">
              <w:rPr>
                <w:sz w:val="21"/>
              </w:rPr>
              <w:t xml:space="preserve"> 人</w:t>
            </w:r>
          </w:p>
        </w:tc>
        <w:tc>
          <w:tcPr>
            <w:tcW w:w="2693" w:type="dxa"/>
          </w:tcPr>
          <w:p w14:paraId="68C5BBE0" w14:textId="77777777" w:rsidR="00E84205" w:rsidRDefault="00C53348">
            <w:pPr>
              <w:pStyle w:val="TableParagraph"/>
              <w:ind w:right="43"/>
              <w:rPr>
                <w:sz w:val="21"/>
              </w:rPr>
            </w:pPr>
            <w:r>
              <w:rPr>
                <w:sz w:val="21"/>
              </w:rPr>
              <w:t>1 人</w:t>
            </w:r>
          </w:p>
        </w:tc>
        <w:tc>
          <w:tcPr>
            <w:tcW w:w="3226" w:type="dxa"/>
          </w:tcPr>
          <w:p w14:paraId="04C55EDD" w14:textId="77777777" w:rsidR="00E84205" w:rsidRDefault="00C53348">
            <w:pPr>
              <w:pStyle w:val="TableParagraph"/>
              <w:ind w:left="1427"/>
              <w:jc w:val="left"/>
              <w:rPr>
                <w:sz w:val="21"/>
              </w:rPr>
            </w:pPr>
            <w:r>
              <w:rPr>
                <w:sz w:val="21"/>
              </w:rPr>
              <w:t>2 人</w:t>
            </w:r>
          </w:p>
        </w:tc>
      </w:tr>
      <w:tr w:rsidR="00E84205" w14:paraId="27EA4EC0" w14:textId="77777777">
        <w:trPr>
          <w:trHeight w:val="362"/>
        </w:trPr>
        <w:tc>
          <w:tcPr>
            <w:tcW w:w="3067" w:type="dxa"/>
          </w:tcPr>
          <w:p w14:paraId="7DFF1131" w14:textId="4757F348" w:rsidR="00E84205" w:rsidRPr="00B922F1" w:rsidRDefault="001963A2" w:rsidP="007A55AF">
            <w:pPr>
              <w:pStyle w:val="TableParagraph"/>
              <w:spacing w:before="49"/>
              <w:rPr>
                <w:rFonts w:eastAsiaTheme="minorEastAsia" w:hint="eastAsia"/>
                <w:sz w:val="21"/>
              </w:rPr>
            </w:pPr>
            <w:r>
              <w:rPr>
                <w:sz w:val="21"/>
              </w:rPr>
              <w:t>87</w:t>
            </w:r>
            <w:r w:rsidR="00B922F1">
              <w:rPr>
                <w:sz w:val="21"/>
              </w:rPr>
              <w:t>人</w:t>
            </w:r>
            <w:r w:rsidR="00C53348">
              <w:rPr>
                <w:sz w:val="21"/>
              </w:rPr>
              <w:t>～</w:t>
            </w:r>
            <w:r>
              <w:rPr>
                <w:sz w:val="21"/>
              </w:rPr>
              <w:t>130</w:t>
            </w:r>
            <w:r w:rsidR="00B922F1">
              <w:rPr>
                <w:sz w:val="21"/>
              </w:rPr>
              <w:t>人</w:t>
            </w:r>
          </w:p>
        </w:tc>
        <w:tc>
          <w:tcPr>
            <w:tcW w:w="2693" w:type="dxa"/>
          </w:tcPr>
          <w:p w14:paraId="3D436E27" w14:textId="77777777" w:rsidR="00E84205" w:rsidRDefault="00C53348">
            <w:pPr>
              <w:pStyle w:val="TableParagraph"/>
              <w:spacing w:before="49"/>
              <w:ind w:right="43"/>
              <w:rPr>
                <w:sz w:val="21"/>
              </w:rPr>
            </w:pPr>
            <w:r>
              <w:rPr>
                <w:sz w:val="21"/>
              </w:rPr>
              <w:t>2 人</w:t>
            </w:r>
          </w:p>
        </w:tc>
        <w:tc>
          <w:tcPr>
            <w:tcW w:w="3226" w:type="dxa"/>
          </w:tcPr>
          <w:p w14:paraId="5EE590A1" w14:textId="77777777" w:rsidR="00E84205" w:rsidRDefault="00C53348">
            <w:pPr>
              <w:pStyle w:val="TableParagraph"/>
              <w:spacing w:before="49"/>
              <w:ind w:left="1427"/>
              <w:jc w:val="left"/>
              <w:rPr>
                <w:sz w:val="21"/>
              </w:rPr>
            </w:pPr>
            <w:r>
              <w:rPr>
                <w:sz w:val="21"/>
              </w:rPr>
              <w:t>3 人</w:t>
            </w:r>
          </w:p>
        </w:tc>
      </w:tr>
      <w:tr w:rsidR="00E84205" w14:paraId="57B75953" w14:textId="77777777">
        <w:trPr>
          <w:trHeight w:val="359"/>
        </w:trPr>
        <w:tc>
          <w:tcPr>
            <w:tcW w:w="3067" w:type="dxa"/>
          </w:tcPr>
          <w:p w14:paraId="6881E040" w14:textId="6399745C" w:rsidR="00E84205" w:rsidRPr="007A55AF" w:rsidRDefault="00B922F1" w:rsidP="007A55AF">
            <w:pPr>
              <w:pStyle w:val="TableParagraph"/>
              <w:ind w:firstLineChars="300" w:firstLine="630"/>
              <w:jc w:val="left"/>
              <w:rPr>
                <w:rFonts w:eastAsiaTheme="minorEastAsia" w:hint="eastAsia"/>
                <w:sz w:val="21"/>
              </w:rPr>
            </w:pPr>
            <w:r>
              <w:rPr>
                <w:sz w:val="21"/>
              </w:rPr>
              <w:t>130.5人</w:t>
            </w:r>
            <w:r w:rsidR="00C53348">
              <w:rPr>
                <w:sz w:val="21"/>
              </w:rPr>
              <w:t>～</w:t>
            </w:r>
            <w:r>
              <w:rPr>
                <w:sz w:val="21"/>
              </w:rPr>
              <w:t>17</w:t>
            </w:r>
            <w:r w:rsidR="007A55AF">
              <w:rPr>
                <w:rFonts w:eastAsiaTheme="minorEastAsia"/>
                <w:sz w:val="21"/>
              </w:rPr>
              <w:t>3.5</w:t>
            </w:r>
            <w:r w:rsidR="007A55AF">
              <w:rPr>
                <w:sz w:val="21"/>
              </w:rPr>
              <w:t>人</w:t>
            </w:r>
          </w:p>
        </w:tc>
        <w:tc>
          <w:tcPr>
            <w:tcW w:w="2693" w:type="dxa"/>
          </w:tcPr>
          <w:p w14:paraId="5984D38F" w14:textId="77777777" w:rsidR="00E84205" w:rsidRDefault="00C53348">
            <w:pPr>
              <w:pStyle w:val="TableParagraph"/>
              <w:ind w:right="43"/>
              <w:rPr>
                <w:sz w:val="21"/>
              </w:rPr>
            </w:pPr>
            <w:r>
              <w:rPr>
                <w:sz w:val="21"/>
              </w:rPr>
              <w:t>3 人</w:t>
            </w:r>
          </w:p>
        </w:tc>
        <w:tc>
          <w:tcPr>
            <w:tcW w:w="3226" w:type="dxa"/>
          </w:tcPr>
          <w:p w14:paraId="57B50CC2" w14:textId="77777777" w:rsidR="00E84205" w:rsidRDefault="00C53348">
            <w:pPr>
              <w:pStyle w:val="TableParagraph"/>
              <w:ind w:left="1427"/>
              <w:jc w:val="left"/>
              <w:rPr>
                <w:sz w:val="21"/>
              </w:rPr>
            </w:pPr>
            <w:r>
              <w:rPr>
                <w:sz w:val="21"/>
              </w:rPr>
              <w:t>4 人</w:t>
            </w:r>
          </w:p>
        </w:tc>
      </w:tr>
    </w:tbl>
    <w:p w14:paraId="2FEA9FBE" w14:textId="31C27486" w:rsidR="00E84205" w:rsidRPr="009156C2" w:rsidRDefault="00C53348">
      <w:pPr>
        <w:pStyle w:val="a3"/>
        <w:spacing w:before="46"/>
        <w:ind w:right="220"/>
        <w:jc w:val="right"/>
        <w:rPr>
          <w:color w:val="000000" w:themeColor="text1"/>
        </w:rPr>
      </w:pPr>
      <w:r w:rsidRPr="009156C2">
        <w:rPr>
          <w:color w:val="000000" w:themeColor="text1"/>
          <w:spacing w:val="-18"/>
        </w:rPr>
        <w:t>短時間労働</w:t>
      </w:r>
      <w:r w:rsidR="0000256B">
        <w:rPr>
          <w:rFonts w:eastAsiaTheme="minorEastAsia" w:hint="eastAsia"/>
          <w:color w:val="000000" w:themeColor="text1"/>
          <w:spacing w:val="-3"/>
        </w:rPr>
        <w:t>(</w:t>
      </w:r>
      <w:r w:rsidR="0000256B">
        <w:rPr>
          <w:color w:val="000000" w:themeColor="text1"/>
          <w:spacing w:val="-2"/>
        </w:rPr>
        <w:t>週</w:t>
      </w:r>
      <w:r w:rsidR="0000256B">
        <w:rPr>
          <w:rFonts w:asciiTheme="minorEastAsia" w:eastAsiaTheme="minorEastAsia" w:hAnsiTheme="minorEastAsia" w:hint="eastAsia"/>
          <w:color w:val="000000" w:themeColor="text1"/>
          <w:spacing w:val="-2"/>
        </w:rPr>
        <w:t>20</w:t>
      </w:r>
      <w:r w:rsidRPr="009156C2">
        <w:rPr>
          <w:color w:val="000000" w:themeColor="text1"/>
          <w:spacing w:val="-2"/>
        </w:rPr>
        <w:t>時間以上</w:t>
      </w:r>
      <w:r w:rsidR="0000256B">
        <w:rPr>
          <w:rFonts w:asciiTheme="minorEastAsia" w:eastAsiaTheme="minorEastAsia" w:hAnsiTheme="minorEastAsia" w:hint="eastAsia"/>
          <w:color w:val="000000" w:themeColor="text1"/>
          <w:spacing w:val="-2"/>
        </w:rPr>
        <w:t>30時間未満</w:t>
      </w:r>
      <w:r w:rsidR="0000256B">
        <w:rPr>
          <w:rFonts w:eastAsiaTheme="minorEastAsia" w:hint="eastAsia"/>
          <w:color w:val="000000" w:themeColor="text1"/>
          <w:spacing w:val="-84"/>
        </w:rPr>
        <w:t>)</w:t>
      </w:r>
      <w:bookmarkStart w:id="0" w:name="_GoBack"/>
      <w:bookmarkEnd w:id="0"/>
      <w:r w:rsidRPr="009156C2">
        <w:rPr>
          <w:color w:val="000000" w:themeColor="text1"/>
          <w:spacing w:val="-9"/>
        </w:rPr>
        <w:t>の障がい者を雇用する場合は、</w:t>
      </w:r>
      <w:r w:rsidRPr="009156C2">
        <w:rPr>
          <w:color w:val="000000" w:themeColor="text1"/>
        </w:rPr>
        <w:t>0.5</w:t>
      </w:r>
      <w:r w:rsidRPr="009156C2">
        <w:rPr>
          <w:color w:val="000000" w:themeColor="text1"/>
          <w:spacing w:val="-3"/>
        </w:rPr>
        <w:t xml:space="preserve"> 人刻みとすることができます。</w:t>
      </w:r>
    </w:p>
    <w:p w14:paraId="56FF06A7" w14:textId="77777777" w:rsidR="00E84205" w:rsidRDefault="00C53348">
      <w:pPr>
        <w:pStyle w:val="a3"/>
        <w:spacing w:before="91"/>
        <w:ind w:right="220"/>
        <w:jc w:val="right"/>
      </w:pPr>
      <w:r>
        <w:rPr>
          <w:w w:val="65"/>
        </w:rPr>
        <w:t>（</w:t>
      </w:r>
      <w:r>
        <w:rPr>
          <w:spacing w:val="4"/>
          <w:w w:val="65"/>
        </w:rPr>
        <w:t>例：従業員</w:t>
      </w:r>
      <w:r>
        <w:rPr>
          <w:w w:val="65"/>
        </w:rPr>
        <w:t>25 人の事業所で短時間労働の障がい者1</w:t>
      </w:r>
      <w:r>
        <w:rPr>
          <w:spacing w:val="-3"/>
          <w:w w:val="65"/>
        </w:rPr>
        <w:t xml:space="preserve"> 人を雇用している場合は、本制度の障者法定雇用率達成事業者となることができます</w:t>
      </w:r>
      <w:r>
        <w:rPr>
          <w:w w:val="65"/>
        </w:rPr>
        <w:t>）</w:t>
      </w:r>
    </w:p>
    <w:sectPr w:rsidR="00E84205">
      <w:type w:val="continuous"/>
      <w:pgSz w:w="11910" w:h="16840"/>
      <w:pgMar w:top="64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5F8A" w14:textId="77777777" w:rsidR="007A55AF" w:rsidRDefault="007A55AF" w:rsidP="007A55AF">
      <w:r>
        <w:separator/>
      </w:r>
    </w:p>
  </w:endnote>
  <w:endnote w:type="continuationSeparator" w:id="0">
    <w:p w14:paraId="009FA488" w14:textId="77777777" w:rsidR="007A55AF" w:rsidRDefault="007A55AF" w:rsidP="007A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Medium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76FE" w14:textId="77777777" w:rsidR="007A55AF" w:rsidRDefault="007A55AF" w:rsidP="007A55AF">
      <w:r>
        <w:separator/>
      </w:r>
    </w:p>
  </w:footnote>
  <w:footnote w:type="continuationSeparator" w:id="0">
    <w:p w14:paraId="16F939CF" w14:textId="77777777" w:rsidR="007A55AF" w:rsidRDefault="007A55AF" w:rsidP="007A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774A"/>
    <w:multiLevelType w:val="hybridMultilevel"/>
    <w:tmpl w:val="3770464C"/>
    <w:lvl w:ilvl="0" w:tplc="693E0544">
      <w:numFmt w:val="bullet"/>
      <w:lvlText w:val="○"/>
      <w:lvlJc w:val="left"/>
      <w:pPr>
        <w:ind w:left="800" w:hanging="241"/>
      </w:pPr>
      <w:rPr>
        <w:rFonts w:ascii="kiloji" w:eastAsia="kiloji" w:hAnsi="kiloji" w:cs="kiloji" w:hint="default"/>
        <w:w w:val="100"/>
        <w:sz w:val="22"/>
        <w:szCs w:val="22"/>
        <w:lang w:val="en-US" w:eastAsia="ja-JP" w:bidi="ar-SA"/>
      </w:rPr>
    </w:lvl>
    <w:lvl w:ilvl="1" w:tplc="4BD0DC5A">
      <w:numFmt w:val="bullet"/>
      <w:lvlText w:val="•"/>
      <w:lvlJc w:val="left"/>
      <w:pPr>
        <w:ind w:left="1694" w:hanging="241"/>
      </w:pPr>
      <w:rPr>
        <w:rFonts w:hint="default"/>
        <w:lang w:val="en-US" w:eastAsia="ja-JP" w:bidi="ar-SA"/>
      </w:rPr>
    </w:lvl>
    <w:lvl w:ilvl="2" w:tplc="E19E1AE2">
      <w:numFmt w:val="bullet"/>
      <w:lvlText w:val="•"/>
      <w:lvlJc w:val="left"/>
      <w:pPr>
        <w:ind w:left="2589" w:hanging="241"/>
      </w:pPr>
      <w:rPr>
        <w:rFonts w:hint="default"/>
        <w:lang w:val="en-US" w:eastAsia="ja-JP" w:bidi="ar-SA"/>
      </w:rPr>
    </w:lvl>
    <w:lvl w:ilvl="3" w:tplc="B9C2EFA0">
      <w:numFmt w:val="bullet"/>
      <w:lvlText w:val="•"/>
      <w:lvlJc w:val="left"/>
      <w:pPr>
        <w:ind w:left="3483" w:hanging="241"/>
      </w:pPr>
      <w:rPr>
        <w:rFonts w:hint="default"/>
        <w:lang w:val="en-US" w:eastAsia="ja-JP" w:bidi="ar-SA"/>
      </w:rPr>
    </w:lvl>
    <w:lvl w:ilvl="4" w:tplc="72C8DDB2">
      <w:numFmt w:val="bullet"/>
      <w:lvlText w:val="•"/>
      <w:lvlJc w:val="left"/>
      <w:pPr>
        <w:ind w:left="4378" w:hanging="241"/>
      </w:pPr>
      <w:rPr>
        <w:rFonts w:hint="default"/>
        <w:lang w:val="en-US" w:eastAsia="ja-JP" w:bidi="ar-SA"/>
      </w:rPr>
    </w:lvl>
    <w:lvl w:ilvl="5" w:tplc="A49A3B04">
      <w:numFmt w:val="bullet"/>
      <w:lvlText w:val="•"/>
      <w:lvlJc w:val="left"/>
      <w:pPr>
        <w:ind w:left="5272" w:hanging="241"/>
      </w:pPr>
      <w:rPr>
        <w:rFonts w:hint="default"/>
        <w:lang w:val="en-US" w:eastAsia="ja-JP" w:bidi="ar-SA"/>
      </w:rPr>
    </w:lvl>
    <w:lvl w:ilvl="6" w:tplc="72860920">
      <w:numFmt w:val="bullet"/>
      <w:lvlText w:val="•"/>
      <w:lvlJc w:val="left"/>
      <w:pPr>
        <w:ind w:left="6167" w:hanging="241"/>
      </w:pPr>
      <w:rPr>
        <w:rFonts w:hint="default"/>
        <w:lang w:val="en-US" w:eastAsia="ja-JP" w:bidi="ar-SA"/>
      </w:rPr>
    </w:lvl>
    <w:lvl w:ilvl="7" w:tplc="94F27826">
      <w:numFmt w:val="bullet"/>
      <w:lvlText w:val="•"/>
      <w:lvlJc w:val="left"/>
      <w:pPr>
        <w:ind w:left="7061" w:hanging="241"/>
      </w:pPr>
      <w:rPr>
        <w:rFonts w:hint="default"/>
        <w:lang w:val="en-US" w:eastAsia="ja-JP" w:bidi="ar-SA"/>
      </w:rPr>
    </w:lvl>
    <w:lvl w:ilvl="8" w:tplc="CDC46CAC">
      <w:numFmt w:val="bullet"/>
      <w:lvlText w:val="•"/>
      <w:lvlJc w:val="left"/>
      <w:pPr>
        <w:ind w:left="7956" w:hanging="24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05"/>
    <w:rsid w:val="0000256B"/>
    <w:rsid w:val="001963A2"/>
    <w:rsid w:val="004E5F53"/>
    <w:rsid w:val="00500531"/>
    <w:rsid w:val="007A55AF"/>
    <w:rsid w:val="009156C2"/>
    <w:rsid w:val="00B922F1"/>
    <w:rsid w:val="00C53348"/>
    <w:rsid w:val="00E84205"/>
    <w:rsid w:val="00F9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EEE6FE"/>
  <w15:docId w15:val="{8B2A1E6A-1EAC-43D7-9737-F95C8FA4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ind w:left="8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29"/>
      <w:ind w:left="396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53"/>
      <w:ind w:left="800" w:hanging="242"/>
    </w:pPr>
  </w:style>
  <w:style w:type="paragraph" w:customStyle="1" w:styleId="TableParagraph">
    <w:name w:val="Table Paragraph"/>
    <w:basedOn w:val="a"/>
    <w:uiPriority w:val="1"/>
    <w:qFormat/>
    <w:pPr>
      <w:spacing w:before="46"/>
      <w:ind w:left="5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96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96406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7A5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55AF"/>
    <w:rPr>
      <w:rFonts w:ascii="kiloji" w:eastAsia="kiloji" w:hAnsi="kiloji" w:cs="kiloji"/>
      <w:lang w:eastAsia="ja-JP"/>
    </w:rPr>
  </w:style>
  <w:style w:type="paragraph" w:styleId="aa">
    <w:name w:val="footer"/>
    <w:basedOn w:val="a"/>
    <w:link w:val="ab"/>
    <w:uiPriority w:val="99"/>
    <w:unhideWhenUsed/>
    <w:rsid w:val="007A55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55AF"/>
    <w:rPr>
      <w:rFonts w:ascii="kiloji" w:eastAsia="kiloji" w:hAnsi="kiloji" w:cs="kiloj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臼田 拓巳</dc:creator>
  <cp:lastModifiedBy>鳥取県</cp:lastModifiedBy>
  <cp:revision>5</cp:revision>
  <cp:lastPrinted>2021-06-28T00:23:00Z</cp:lastPrinted>
  <dcterms:created xsi:type="dcterms:W3CDTF">2022-05-19T02:52:00Z</dcterms:created>
  <dcterms:modified xsi:type="dcterms:W3CDTF">2022-05-22T23:59:00Z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2021-06-27T00:00:00Z</vt:filetime>
  </property>
</Properties>
</file>