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87ADE" w14:textId="77777777" w:rsidR="00BA3715" w:rsidRDefault="00BA3715" w:rsidP="00A8363E">
      <w:pPr>
        <w:jc w:val="center"/>
        <w:rPr>
          <w:rFonts w:eastAsia="ＭＳ ゴシック"/>
          <w:b/>
          <w:bCs/>
          <w:sz w:val="24"/>
        </w:rPr>
      </w:pPr>
      <w:r>
        <w:rPr>
          <w:rFonts w:eastAsia="ＭＳ ゴシック" w:hint="eastAsia"/>
          <w:b/>
          <w:bCs/>
          <w:sz w:val="24"/>
        </w:rPr>
        <w:t>大規模小売店舗立地法に基づく添付書類の目次</w:t>
      </w:r>
    </w:p>
    <w:p w14:paraId="667E9DBE" w14:textId="77777777" w:rsidR="00BA3715" w:rsidRDefault="00BA3715" w:rsidP="00A8363E">
      <w:pPr>
        <w:jc w:val="center"/>
        <w:rPr>
          <w:rFonts w:eastAsia="ＭＳ ゴシック"/>
          <w:b/>
          <w:bCs/>
          <w:sz w:val="24"/>
        </w:rPr>
      </w:pPr>
    </w:p>
    <w:p w14:paraId="22766F0C" w14:textId="77777777" w:rsidR="00BA3715" w:rsidRDefault="00BA3715" w:rsidP="00A8363E">
      <w:pPr>
        <w:jc w:val="center"/>
        <w:rPr>
          <w:rFonts w:eastAsia="ＭＳ ゴシック"/>
          <w:sz w:val="24"/>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
        <w:gridCol w:w="7997"/>
        <w:gridCol w:w="709"/>
      </w:tblGrid>
      <w:tr w:rsidR="00BA3715" w14:paraId="24E29797" w14:textId="77777777" w:rsidTr="00544D4C">
        <w:trPr>
          <w:trHeight w:val="474"/>
        </w:trPr>
        <w:tc>
          <w:tcPr>
            <w:tcW w:w="650" w:type="dxa"/>
            <w:vAlign w:val="center"/>
          </w:tcPr>
          <w:p w14:paraId="348EDDDA" w14:textId="77777777" w:rsidR="00BA3715" w:rsidRPr="002B7691" w:rsidRDefault="00BA3715" w:rsidP="00A8363E">
            <w:pPr>
              <w:ind w:left="51"/>
              <w:jc w:val="center"/>
              <w:rPr>
                <w:rFonts w:ascii="ＭＳ ゴシック" w:eastAsia="ＭＳ ゴシック" w:hAnsi="ＭＳ ゴシック"/>
                <w:sz w:val="22"/>
              </w:rPr>
            </w:pPr>
            <w:r w:rsidRPr="002B7691">
              <w:rPr>
                <w:rFonts w:ascii="ＭＳ ゴシック" w:eastAsia="ＭＳ ゴシック" w:hAnsi="ＭＳ ゴシック" w:hint="eastAsia"/>
                <w:sz w:val="22"/>
              </w:rPr>
              <w:t>№</w:t>
            </w:r>
          </w:p>
        </w:tc>
        <w:tc>
          <w:tcPr>
            <w:tcW w:w="7997" w:type="dxa"/>
            <w:vAlign w:val="center"/>
          </w:tcPr>
          <w:p w14:paraId="67E1BA67" w14:textId="77777777" w:rsidR="00BA3715" w:rsidRPr="002B7691" w:rsidRDefault="00BA3715" w:rsidP="00A8363E">
            <w:pPr>
              <w:ind w:left="51"/>
              <w:jc w:val="center"/>
              <w:rPr>
                <w:rFonts w:ascii="ＭＳ ゴシック" w:eastAsia="ＭＳ ゴシック" w:hAnsi="ＭＳ ゴシック"/>
                <w:sz w:val="22"/>
              </w:rPr>
            </w:pPr>
            <w:r w:rsidRPr="002B7691">
              <w:rPr>
                <w:rFonts w:ascii="ＭＳ ゴシック" w:eastAsia="ＭＳ ゴシック" w:hAnsi="ＭＳ ゴシック" w:hint="eastAsia"/>
                <w:sz w:val="22"/>
              </w:rPr>
              <w:t>項　　　目</w:t>
            </w:r>
          </w:p>
        </w:tc>
        <w:tc>
          <w:tcPr>
            <w:tcW w:w="709" w:type="dxa"/>
            <w:vAlign w:val="center"/>
          </w:tcPr>
          <w:p w14:paraId="59B8E2D3" w14:textId="77777777" w:rsidR="00BA3715" w:rsidRPr="002B7691" w:rsidRDefault="00BA3715" w:rsidP="00A8363E">
            <w:pPr>
              <w:ind w:left="51"/>
              <w:jc w:val="center"/>
              <w:rPr>
                <w:rFonts w:ascii="ＭＳ ゴシック" w:eastAsia="ＭＳ ゴシック" w:hAnsi="ＭＳ ゴシック"/>
                <w:sz w:val="22"/>
              </w:rPr>
            </w:pPr>
            <w:r w:rsidRPr="002B7691">
              <w:rPr>
                <w:rFonts w:ascii="ＭＳ ゴシック" w:eastAsia="ＭＳ ゴシック" w:hAnsi="ＭＳ ゴシック" w:hint="eastAsia"/>
                <w:sz w:val="22"/>
              </w:rPr>
              <w:t>頁</w:t>
            </w:r>
          </w:p>
        </w:tc>
      </w:tr>
      <w:tr w:rsidR="00BA3715" w14:paraId="07B7CEA9" w14:textId="77777777" w:rsidTr="00544D4C">
        <w:trPr>
          <w:trHeight w:val="851"/>
        </w:trPr>
        <w:tc>
          <w:tcPr>
            <w:tcW w:w="650" w:type="dxa"/>
            <w:vAlign w:val="center"/>
          </w:tcPr>
          <w:p w14:paraId="23DE34A7"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1</w:t>
            </w:r>
          </w:p>
        </w:tc>
        <w:tc>
          <w:tcPr>
            <w:tcW w:w="7997" w:type="dxa"/>
            <w:vAlign w:val="center"/>
          </w:tcPr>
          <w:p w14:paraId="1E96B85F" w14:textId="0A3137EE" w:rsidR="00BA3715" w:rsidRPr="002B7691" w:rsidRDefault="00BA3715" w:rsidP="004007E6">
            <w:pPr>
              <w:rPr>
                <w:rFonts w:ascii="ＭＳ ゴシック" w:eastAsia="ＭＳ ゴシック" w:hAnsi="ＭＳ ゴシック"/>
                <w:sz w:val="22"/>
              </w:rPr>
            </w:pPr>
            <w:r w:rsidRPr="002B7691">
              <w:rPr>
                <w:rFonts w:ascii="ＭＳ ゴシック" w:eastAsia="ＭＳ ゴシック" w:hAnsi="ＭＳ ゴシック" w:hint="eastAsia"/>
                <w:sz w:val="22"/>
              </w:rPr>
              <w:t>法人にあってはその</w:t>
            </w:r>
            <w:r w:rsidR="00D03BF0" w:rsidRPr="002B7691">
              <w:rPr>
                <w:rFonts w:ascii="ＭＳ ゴシック" w:eastAsia="ＭＳ ゴシック" w:hAnsi="ＭＳ ゴシック" w:hint="eastAsia"/>
                <w:sz w:val="22"/>
              </w:rPr>
              <w:t>登記事項証明書</w:t>
            </w:r>
            <w:r w:rsidRPr="002B7691">
              <w:rPr>
                <w:rFonts w:ascii="ＭＳ ゴシック" w:eastAsia="ＭＳ ゴシック" w:hAnsi="ＭＳ ゴシック" w:hint="eastAsia"/>
                <w:sz w:val="22"/>
              </w:rPr>
              <w:t>、個人にあってはその住民票の写し</w:t>
            </w:r>
          </w:p>
        </w:tc>
        <w:tc>
          <w:tcPr>
            <w:tcW w:w="709" w:type="dxa"/>
            <w:vAlign w:val="center"/>
          </w:tcPr>
          <w:p w14:paraId="172BD5DA" w14:textId="7965BD66" w:rsidR="00BA3715" w:rsidRPr="002B7691" w:rsidRDefault="00BA3715" w:rsidP="00A8363E">
            <w:pPr>
              <w:jc w:val="center"/>
              <w:rPr>
                <w:rFonts w:ascii="ＭＳ ゴシック" w:eastAsia="ＭＳ ゴシック" w:hAnsi="ＭＳ ゴシック"/>
                <w:sz w:val="22"/>
              </w:rPr>
            </w:pPr>
          </w:p>
        </w:tc>
      </w:tr>
      <w:tr w:rsidR="00BA3715" w14:paraId="749E3FEA" w14:textId="77777777" w:rsidTr="00544D4C">
        <w:trPr>
          <w:trHeight w:val="851"/>
        </w:trPr>
        <w:tc>
          <w:tcPr>
            <w:tcW w:w="650" w:type="dxa"/>
            <w:vAlign w:val="center"/>
          </w:tcPr>
          <w:p w14:paraId="317FE14B"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2</w:t>
            </w:r>
          </w:p>
        </w:tc>
        <w:tc>
          <w:tcPr>
            <w:tcW w:w="7997" w:type="dxa"/>
            <w:vAlign w:val="center"/>
          </w:tcPr>
          <w:p w14:paraId="11F2C10E" w14:textId="42AFD21F"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主として販売する物品の種類</w:t>
            </w:r>
          </w:p>
        </w:tc>
        <w:tc>
          <w:tcPr>
            <w:tcW w:w="709" w:type="dxa"/>
            <w:vAlign w:val="center"/>
          </w:tcPr>
          <w:p w14:paraId="28E50284" w14:textId="18303935" w:rsidR="00BA3715" w:rsidRPr="002B7691" w:rsidRDefault="00BA3715" w:rsidP="00A8363E">
            <w:pPr>
              <w:jc w:val="center"/>
              <w:rPr>
                <w:rFonts w:ascii="ＭＳ ゴシック" w:eastAsia="ＭＳ ゴシック" w:hAnsi="ＭＳ ゴシック"/>
                <w:sz w:val="22"/>
              </w:rPr>
            </w:pPr>
          </w:p>
        </w:tc>
      </w:tr>
      <w:tr w:rsidR="00BA3715" w14:paraId="2E42AAD1" w14:textId="77777777" w:rsidTr="00544D4C">
        <w:trPr>
          <w:trHeight w:val="851"/>
        </w:trPr>
        <w:tc>
          <w:tcPr>
            <w:tcW w:w="650" w:type="dxa"/>
            <w:vAlign w:val="center"/>
          </w:tcPr>
          <w:p w14:paraId="7606FC86"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3</w:t>
            </w:r>
          </w:p>
        </w:tc>
        <w:tc>
          <w:tcPr>
            <w:tcW w:w="7997" w:type="dxa"/>
            <w:vAlign w:val="center"/>
          </w:tcPr>
          <w:p w14:paraId="05129F16" w14:textId="77544729"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建物の位置及びその建物内の小売業を行うための店舗の用に供される部分の配置を示す図面</w:t>
            </w:r>
          </w:p>
        </w:tc>
        <w:tc>
          <w:tcPr>
            <w:tcW w:w="709" w:type="dxa"/>
            <w:vAlign w:val="center"/>
          </w:tcPr>
          <w:p w14:paraId="366DD2F4" w14:textId="0D0F54DD" w:rsidR="00BA3715" w:rsidRPr="002B7691" w:rsidRDefault="00BA3715" w:rsidP="00A8363E">
            <w:pPr>
              <w:ind w:left="51"/>
              <w:jc w:val="center"/>
              <w:rPr>
                <w:rFonts w:ascii="ＭＳ ゴシック" w:eastAsia="ＭＳ ゴシック" w:hAnsi="ＭＳ ゴシック"/>
                <w:sz w:val="22"/>
              </w:rPr>
            </w:pPr>
          </w:p>
        </w:tc>
      </w:tr>
      <w:tr w:rsidR="00BA3715" w14:paraId="393A9D84" w14:textId="77777777" w:rsidTr="00544D4C">
        <w:trPr>
          <w:trHeight w:val="851"/>
        </w:trPr>
        <w:tc>
          <w:tcPr>
            <w:tcW w:w="650" w:type="dxa"/>
            <w:vAlign w:val="center"/>
          </w:tcPr>
          <w:p w14:paraId="4E9FD50A"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4</w:t>
            </w:r>
          </w:p>
        </w:tc>
        <w:tc>
          <w:tcPr>
            <w:tcW w:w="7997" w:type="dxa"/>
            <w:vAlign w:val="center"/>
          </w:tcPr>
          <w:p w14:paraId="64BCB48D" w14:textId="36334567"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必要な駐車場の収容台数を算出するための来客の自動車の台数等の予測</w:t>
            </w:r>
            <w:r w:rsidR="00544D4C" w:rsidRPr="002B7691">
              <w:rPr>
                <w:rFonts w:ascii="ＭＳ ゴシック" w:eastAsia="ＭＳ ゴシック" w:hAnsi="ＭＳ ゴシック" w:hint="eastAsia"/>
                <w:sz w:val="22"/>
              </w:rPr>
              <w:t>の</w:t>
            </w:r>
            <w:r w:rsidRPr="002B7691">
              <w:rPr>
                <w:rFonts w:ascii="ＭＳ ゴシック" w:eastAsia="ＭＳ ゴシック" w:hAnsi="ＭＳ ゴシック" w:hint="eastAsia"/>
                <w:sz w:val="22"/>
              </w:rPr>
              <w:t>結果及びその算出根拠</w:t>
            </w:r>
          </w:p>
        </w:tc>
        <w:tc>
          <w:tcPr>
            <w:tcW w:w="709" w:type="dxa"/>
            <w:vAlign w:val="center"/>
          </w:tcPr>
          <w:p w14:paraId="36676FD9" w14:textId="05C52CCF" w:rsidR="00BA3715" w:rsidRPr="002B7691" w:rsidRDefault="00BA3715" w:rsidP="00A8363E">
            <w:pPr>
              <w:jc w:val="center"/>
              <w:rPr>
                <w:rFonts w:ascii="ＭＳ ゴシック" w:eastAsia="ＭＳ ゴシック" w:hAnsi="ＭＳ ゴシック"/>
                <w:sz w:val="22"/>
              </w:rPr>
            </w:pPr>
          </w:p>
        </w:tc>
      </w:tr>
      <w:tr w:rsidR="00BA3715" w14:paraId="2B3941DD" w14:textId="77777777" w:rsidTr="00544D4C">
        <w:trPr>
          <w:trHeight w:val="1080"/>
        </w:trPr>
        <w:tc>
          <w:tcPr>
            <w:tcW w:w="650" w:type="dxa"/>
            <w:vAlign w:val="center"/>
          </w:tcPr>
          <w:p w14:paraId="18B9A7F3"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5</w:t>
            </w:r>
          </w:p>
        </w:tc>
        <w:tc>
          <w:tcPr>
            <w:tcW w:w="7997" w:type="dxa"/>
            <w:vAlign w:val="center"/>
          </w:tcPr>
          <w:p w14:paraId="256CC456" w14:textId="77777777"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駐車場の自動車の出入口の形式又は来客の自動車の方向別台数の予測</w:t>
            </w:r>
            <w:r w:rsidR="00544D4C" w:rsidRPr="002B7691">
              <w:rPr>
                <w:rFonts w:ascii="ＭＳ ゴシック" w:eastAsia="ＭＳ ゴシック" w:hAnsi="ＭＳ ゴシック" w:hint="eastAsia"/>
                <w:sz w:val="22"/>
              </w:rPr>
              <w:t>の</w:t>
            </w:r>
            <w:r w:rsidRPr="002B7691">
              <w:rPr>
                <w:rFonts w:ascii="ＭＳ ゴシック" w:eastAsia="ＭＳ ゴシック" w:hAnsi="ＭＳ ゴシック" w:hint="eastAsia"/>
                <w:sz w:val="22"/>
              </w:rPr>
              <w:t>結果等駐車場の自動車の出入口の数及び位置を設定するために必要な事項</w:t>
            </w:r>
          </w:p>
        </w:tc>
        <w:tc>
          <w:tcPr>
            <w:tcW w:w="709" w:type="dxa"/>
            <w:vAlign w:val="center"/>
          </w:tcPr>
          <w:p w14:paraId="58B4CD6A" w14:textId="65001E61" w:rsidR="00BA3715" w:rsidRPr="002B7691" w:rsidRDefault="00BA3715" w:rsidP="00A8363E">
            <w:pPr>
              <w:jc w:val="center"/>
              <w:rPr>
                <w:rFonts w:ascii="ＭＳ ゴシック" w:eastAsia="ＭＳ ゴシック" w:hAnsi="ＭＳ ゴシック"/>
                <w:sz w:val="22"/>
              </w:rPr>
            </w:pPr>
          </w:p>
        </w:tc>
      </w:tr>
      <w:tr w:rsidR="00BA3715" w14:paraId="710C2A0D" w14:textId="77777777" w:rsidTr="00544D4C">
        <w:trPr>
          <w:trHeight w:val="851"/>
        </w:trPr>
        <w:tc>
          <w:tcPr>
            <w:tcW w:w="650" w:type="dxa"/>
            <w:vAlign w:val="center"/>
          </w:tcPr>
          <w:p w14:paraId="4EA07368"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6</w:t>
            </w:r>
          </w:p>
        </w:tc>
        <w:tc>
          <w:tcPr>
            <w:tcW w:w="7997" w:type="dxa"/>
            <w:vAlign w:val="center"/>
          </w:tcPr>
          <w:p w14:paraId="7C78387D" w14:textId="77777777"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来客の自動車を駐車場に案内する経路及び方法</w:t>
            </w:r>
          </w:p>
        </w:tc>
        <w:tc>
          <w:tcPr>
            <w:tcW w:w="709" w:type="dxa"/>
            <w:vAlign w:val="center"/>
          </w:tcPr>
          <w:p w14:paraId="2B1C2034" w14:textId="4D22B135" w:rsidR="00BA3715" w:rsidRPr="002B7691" w:rsidRDefault="00BA3715" w:rsidP="00A8363E">
            <w:pPr>
              <w:jc w:val="center"/>
              <w:rPr>
                <w:rFonts w:ascii="ＭＳ ゴシック" w:eastAsia="ＭＳ ゴシック" w:hAnsi="ＭＳ ゴシック"/>
                <w:sz w:val="22"/>
              </w:rPr>
            </w:pPr>
          </w:p>
        </w:tc>
      </w:tr>
      <w:tr w:rsidR="00BA3715" w14:paraId="7CC3DCA7" w14:textId="77777777" w:rsidTr="00544D4C">
        <w:trPr>
          <w:trHeight w:val="851"/>
        </w:trPr>
        <w:tc>
          <w:tcPr>
            <w:tcW w:w="650" w:type="dxa"/>
            <w:vAlign w:val="center"/>
          </w:tcPr>
          <w:p w14:paraId="7AB639A4"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7</w:t>
            </w:r>
          </w:p>
        </w:tc>
        <w:tc>
          <w:tcPr>
            <w:tcW w:w="7997" w:type="dxa"/>
            <w:vAlign w:val="center"/>
          </w:tcPr>
          <w:p w14:paraId="3BCE51C6" w14:textId="77777777"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荷さばき施設において商品の搬出入を行うための自動車の台数及び荷さばきを行う時間帯</w:t>
            </w:r>
          </w:p>
        </w:tc>
        <w:tc>
          <w:tcPr>
            <w:tcW w:w="709" w:type="dxa"/>
            <w:vAlign w:val="center"/>
          </w:tcPr>
          <w:p w14:paraId="7523E2E2" w14:textId="466D4294" w:rsidR="00BA3715" w:rsidRPr="002B7691" w:rsidRDefault="00BA3715" w:rsidP="00A8363E">
            <w:pPr>
              <w:jc w:val="center"/>
              <w:rPr>
                <w:rFonts w:ascii="ＭＳ ゴシック" w:eastAsia="ＭＳ ゴシック" w:hAnsi="ＭＳ ゴシック"/>
                <w:sz w:val="22"/>
              </w:rPr>
            </w:pPr>
          </w:p>
        </w:tc>
      </w:tr>
      <w:tr w:rsidR="00BA3715" w14:paraId="3D020EFB" w14:textId="77777777" w:rsidTr="00544D4C">
        <w:trPr>
          <w:trHeight w:val="851"/>
        </w:trPr>
        <w:tc>
          <w:tcPr>
            <w:tcW w:w="650" w:type="dxa"/>
            <w:vAlign w:val="center"/>
          </w:tcPr>
          <w:p w14:paraId="00F4E9E2"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8</w:t>
            </w:r>
          </w:p>
        </w:tc>
        <w:tc>
          <w:tcPr>
            <w:tcW w:w="7997" w:type="dxa"/>
            <w:vAlign w:val="center"/>
          </w:tcPr>
          <w:p w14:paraId="4EBD3647" w14:textId="77777777"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遮音壁を設置する場合にあっては、その位置及び高さを示す図面</w:t>
            </w:r>
          </w:p>
        </w:tc>
        <w:tc>
          <w:tcPr>
            <w:tcW w:w="709" w:type="dxa"/>
            <w:vAlign w:val="center"/>
          </w:tcPr>
          <w:p w14:paraId="4BD81DF5" w14:textId="5AE685F3" w:rsidR="00BA3715" w:rsidRPr="002B7691" w:rsidRDefault="00BA3715" w:rsidP="00A8363E">
            <w:pPr>
              <w:jc w:val="center"/>
              <w:rPr>
                <w:rFonts w:ascii="ＭＳ ゴシック" w:eastAsia="ＭＳ ゴシック" w:hAnsi="ＭＳ ゴシック"/>
                <w:sz w:val="22"/>
              </w:rPr>
            </w:pPr>
          </w:p>
        </w:tc>
      </w:tr>
      <w:tr w:rsidR="00BA3715" w14:paraId="6D575389" w14:textId="77777777" w:rsidTr="00544D4C">
        <w:trPr>
          <w:trHeight w:val="851"/>
        </w:trPr>
        <w:tc>
          <w:tcPr>
            <w:tcW w:w="650" w:type="dxa"/>
            <w:vAlign w:val="center"/>
          </w:tcPr>
          <w:p w14:paraId="130577E5"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9</w:t>
            </w:r>
          </w:p>
        </w:tc>
        <w:tc>
          <w:tcPr>
            <w:tcW w:w="7997" w:type="dxa"/>
            <w:vAlign w:val="center"/>
          </w:tcPr>
          <w:p w14:paraId="53D55552" w14:textId="77777777"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冷却塔、冷暖房設備の室外機又は送風機を設置する場合にあっては、それらの稼働時間帯及び位置を示す図面</w:t>
            </w:r>
          </w:p>
        </w:tc>
        <w:tc>
          <w:tcPr>
            <w:tcW w:w="709" w:type="dxa"/>
            <w:vAlign w:val="center"/>
          </w:tcPr>
          <w:p w14:paraId="3A370F6B" w14:textId="16892E36" w:rsidR="00BA3715" w:rsidRPr="002B7691" w:rsidRDefault="00BA3715" w:rsidP="00A8363E">
            <w:pPr>
              <w:jc w:val="center"/>
              <w:rPr>
                <w:rFonts w:ascii="ＭＳ ゴシック" w:eastAsia="ＭＳ ゴシック" w:hAnsi="ＭＳ ゴシック"/>
                <w:sz w:val="22"/>
              </w:rPr>
            </w:pPr>
          </w:p>
        </w:tc>
      </w:tr>
      <w:tr w:rsidR="00BA3715" w14:paraId="57EB8679" w14:textId="77777777" w:rsidTr="00544D4C">
        <w:trPr>
          <w:trHeight w:val="851"/>
        </w:trPr>
        <w:tc>
          <w:tcPr>
            <w:tcW w:w="650" w:type="dxa"/>
            <w:vAlign w:val="center"/>
          </w:tcPr>
          <w:p w14:paraId="4A2C9C8A"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10</w:t>
            </w:r>
          </w:p>
        </w:tc>
        <w:tc>
          <w:tcPr>
            <w:tcW w:w="7997" w:type="dxa"/>
            <w:vAlign w:val="center"/>
          </w:tcPr>
          <w:p w14:paraId="2C7E3805" w14:textId="77777777"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平均的な状況を呈する日における等価騒音レベルの予測の結果及びその算出根拠</w:t>
            </w:r>
          </w:p>
        </w:tc>
        <w:tc>
          <w:tcPr>
            <w:tcW w:w="709" w:type="dxa"/>
            <w:vAlign w:val="center"/>
          </w:tcPr>
          <w:p w14:paraId="0137E226" w14:textId="538ABA75" w:rsidR="00BA3715" w:rsidRPr="002B7691" w:rsidRDefault="00BA3715" w:rsidP="00A8363E">
            <w:pPr>
              <w:jc w:val="center"/>
              <w:rPr>
                <w:rFonts w:ascii="ＭＳ ゴシック" w:eastAsia="ＭＳ ゴシック" w:hAnsi="ＭＳ ゴシック"/>
                <w:sz w:val="22"/>
              </w:rPr>
            </w:pPr>
          </w:p>
        </w:tc>
      </w:tr>
      <w:tr w:rsidR="00BA3715" w14:paraId="593348C9" w14:textId="77777777" w:rsidTr="00544D4C">
        <w:trPr>
          <w:trHeight w:val="1080"/>
        </w:trPr>
        <w:tc>
          <w:tcPr>
            <w:tcW w:w="650" w:type="dxa"/>
            <w:vAlign w:val="center"/>
          </w:tcPr>
          <w:p w14:paraId="0192B26B"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11</w:t>
            </w:r>
          </w:p>
        </w:tc>
        <w:tc>
          <w:tcPr>
            <w:tcW w:w="7997" w:type="dxa"/>
            <w:vAlign w:val="center"/>
          </w:tcPr>
          <w:p w14:paraId="73D3655F" w14:textId="77777777"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夜間において大規模小売店舗の施設の運営に伴い騒音が発生することが見込まれる場合にあっては、その騒音の発生源ごとの騒音レベルの最大値の予測の結果及びその算出根拠</w:t>
            </w:r>
          </w:p>
        </w:tc>
        <w:tc>
          <w:tcPr>
            <w:tcW w:w="709" w:type="dxa"/>
            <w:vAlign w:val="center"/>
          </w:tcPr>
          <w:p w14:paraId="0FE4D7B1" w14:textId="4257D559" w:rsidR="00BA3715" w:rsidRPr="002B7691" w:rsidRDefault="00BA3715" w:rsidP="00A8363E">
            <w:pPr>
              <w:jc w:val="center"/>
              <w:rPr>
                <w:rFonts w:ascii="ＭＳ ゴシック" w:eastAsia="ＭＳ ゴシック" w:hAnsi="ＭＳ ゴシック"/>
                <w:sz w:val="22"/>
              </w:rPr>
            </w:pPr>
          </w:p>
        </w:tc>
      </w:tr>
      <w:tr w:rsidR="00BA3715" w14:paraId="1A31FB20" w14:textId="77777777" w:rsidTr="00544D4C">
        <w:trPr>
          <w:trHeight w:val="851"/>
        </w:trPr>
        <w:tc>
          <w:tcPr>
            <w:tcW w:w="650" w:type="dxa"/>
            <w:vAlign w:val="center"/>
          </w:tcPr>
          <w:p w14:paraId="1F7C3CA9"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12</w:t>
            </w:r>
          </w:p>
        </w:tc>
        <w:tc>
          <w:tcPr>
            <w:tcW w:w="7997" w:type="dxa"/>
            <w:vAlign w:val="center"/>
          </w:tcPr>
          <w:p w14:paraId="7C2FD99C" w14:textId="5F059234"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必要な廃棄物等の保管施設の容量を算出するための廃棄物等の排出量等の予測の結果及びその算出根拠</w:t>
            </w:r>
          </w:p>
        </w:tc>
        <w:tc>
          <w:tcPr>
            <w:tcW w:w="709" w:type="dxa"/>
            <w:vAlign w:val="center"/>
          </w:tcPr>
          <w:p w14:paraId="52BC3B0B" w14:textId="2DC93ADE" w:rsidR="00BA3715" w:rsidRPr="002B7691" w:rsidRDefault="00BA3715" w:rsidP="00A8363E">
            <w:pPr>
              <w:jc w:val="center"/>
              <w:rPr>
                <w:rFonts w:ascii="ＭＳ ゴシック" w:eastAsia="ＭＳ ゴシック" w:hAnsi="ＭＳ ゴシック"/>
                <w:sz w:val="22"/>
              </w:rPr>
            </w:pPr>
          </w:p>
        </w:tc>
      </w:tr>
      <w:tr w:rsidR="00BA3715" w14:paraId="2EFA5DED" w14:textId="77777777" w:rsidTr="00544D4C">
        <w:trPr>
          <w:trHeight w:val="851"/>
        </w:trPr>
        <w:tc>
          <w:tcPr>
            <w:tcW w:w="650" w:type="dxa"/>
            <w:vAlign w:val="center"/>
          </w:tcPr>
          <w:p w14:paraId="0A7BC435" w14:textId="77777777" w:rsidR="00BA3715" w:rsidRPr="002B7691" w:rsidRDefault="00BA3715" w:rsidP="00A8363E">
            <w:pPr>
              <w:jc w:val="center"/>
              <w:rPr>
                <w:rFonts w:ascii="ＭＳ ゴシック" w:eastAsia="ＭＳ ゴシック" w:hAnsi="ＭＳ ゴシック"/>
                <w:sz w:val="22"/>
              </w:rPr>
            </w:pPr>
            <w:r w:rsidRPr="002B7691">
              <w:rPr>
                <w:rFonts w:ascii="ＭＳ ゴシック" w:eastAsia="ＭＳ ゴシック" w:hAnsi="ＭＳ ゴシック" w:hint="eastAsia"/>
                <w:sz w:val="22"/>
              </w:rPr>
              <w:t>13</w:t>
            </w:r>
          </w:p>
        </w:tc>
        <w:tc>
          <w:tcPr>
            <w:tcW w:w="7997" w:type="dxa"/>
            <w:vAlign w:val="center"/>
          </w:tcPr>
          <w:p w14:paraId="4922E6F7" w14:textId="77777777" w:rsidR="00BA3715" w:rsidRPr="002B7691" w:rsidRDefault="00BA3715" w:rsidP="00A8363E">
            <w:pPr>
              <w:rPr>
                <w:rFonts w:ascii="ＭＳ ゴシック" w:eastAsia="ＭＳ ゴシック" w:hAnsi="ＭＳ ゴシック"/>
                <w:sz w:val="22"/>
              </w:rPr>
            </w:pPr>
            <w:r w:rsidRPr="002B7691">
              <w:rPr>
                <w:rFonts w:ascii="ＭＳ ゴシック" w:eastAsia="ＭＳ ゴシック" w:hAnsi="ＭＳ ゴシック" w:hint="eastAsia"/>
                <w:sz w:val="22"/>
              </w:rPr>
              <w:t>指針に掲げる事項で、必要と判断される書類</w:t>
            </w:r>
          </w:p>
        </w:tc>
        <w:tc>
          <w:tcPr>
            <w:tcW w:w="709" w:type="dxa"/>
            <w:vAlign w:val="center"/>
          </w:tcPr>
          <w:p w14:paraId="5B037708" w14:textId="1C86B8B0" w:rsidR="00BA3715" w:rsidRPr="002B7691" w:rsidRDefault="00BA3715" w:rsidP="00A8363E">
            <w:pPr>
              <w:jc w:val="center"/>
              <w:rPr>
                <w:rFonts w:ascii="ＭＳ ゴシック" w:eastAsia="ＭＳ ゴシック" w:hAnsi="ＭＳ ゴシック"/>
                <w:sz w:val="22"/>
              </w:rPr>
            </w:pPr>
            <w:bookmarkStart w:id="0" w:name="_GoBack"/>
            <w:bookmarkEnd w:id="0"/>
          </w:p>
        </w:tc>
      </w:tr>
    </w:tbl>
    <w:p w14:paraId="407A45B5" w14:textId="77777777" w:rsidR="00300D49" w:rsidRDefault="00300D49" w:rsidP="00A8363E">
      <w:pPr>
        <w:jc w:val="left"/>
        <w:rPr>
          <w:rFonts w:ascii="ＭＳ 明朝" w:hAnsi="ＭＳ 明朝" w:hint="eastAsia"/>
        </w:rPr>
        <w:sectPr w:rsidR="00300D49" w:rsidSect="000F2F7F">
          <w:footerReference w:type="even" r:id="rId8"/>
          <w:footerReference w:type="default" r:id="rId9"/>
          <w:pgSz w:w="11906" w:h="16838" w:code="9"/>
          <w:pgMar w:top="1134" w:right="1134" w:bottom="1134" w:left="1418" w:header="851" w:footer="850" w:gutter="0"/>
          <w:pgNumType w:start="0"/>
          <w:cols w:space="425"/>
          <w:titlePg/>
          <w:docGrid w:type="lines" w:linePitch="360"/>
        </w:sectPr>
      </w:pPr>
    </w:p>
    <w:p w14:paraId="433A547A" w14:textId="550BDEE0" w:rsidR="00BA3715" w:rsidRDefault="00BA3715" w:rsidP="00A8363E">
      <w:pPr>
        <w:jc w:val="center"/>
        <w:rPr>
          <w:rFonts w:eastAsia="ＭＳ ゴシック"/>
          <w:b/>
          <w:bCs/>
          <w:sz w:val="24"/>
        </w:rPr>
      </w:pPr>
      <w:r>
        <w:rPr>
          <w:rFonts w:eastAsia="ＭＳ ゴシック" w:hint="eastAsia"/>
          <w:b/>
          <w:bCs/>
          <w:sz w:val="24"/>
        </w:rPr>
        <w:lastRenderedPageBreak/>
        <w:t>大規模小売店舗立地法に基づく添付書類</w:t>
      </w:r>
    </w:p>
    <w:p w14:paraId="2FC7965A" w14:textId="77777777" w:rsidR="00BA3715" w:rsidRDefault="00BA3715" w:rsidP="00A8363E"/>
    <w:p w14:paraId="16DFBFDB" w14:textId="6B64E5E8" w:rsidR="00BA3715" w:rsidRPr="00A8363E" w:rsidRDefault="00BA3715" w:rsidP="00A8363E">
      <w:pPr>
        <w:rPr>
          <w:rFonts w:ascii="Times New Roman" w:eastAsia="ＭＳ ゴシック" w:hAnsi="Times New Roman"/>
          <w:color w:val="000000" w:themeColor="text1"/>
          <w:sz w:val="22"/>
          <w:szCs w:val="22"/>
        </w:rPr>
      </w:pPr>
      <w:r w:rsidRPr="00A8363E">
        <w:rPr>
          <w:rFonts w:ascii="Times New Roman" w:eastAsia="ＭＳ ゴシック" w:hAnsi="Times New Roman" w:hint="eastAsia"/>
          <w:color w:val="000000" w:themeColor="text1"/>
          <w:sz w:val="22"/>
          <w:szCs w:val="22"/>
        </w:rPr>
        <w:t>１．法人にあってはその登記事項証明書、個人にあってはその住民票の写し</w:t>
      </w:r>
    </w:p>
    <w:p w14:paraId="313BF250" w14:textId="77777777" w:rsidR="000749D3" w:rsidRPr="00A8363E" w:rsidRDefault="000749D3" w:rsidP="00A8363E">
      <w:pPr>
        <w:rPr>
          <w:color w:val="000000" w:themeColor="text1"/>
        </w:rPr>
      </w:pPr>
    </w:p>
    <w:p w14:paraId="63CBBFB3" w14:textId="67A91F2E" w:rsidR="00BA3715" w:rsidRPr="00A8363E" w:rsidRDefault="00BA3715" w:rsidP="00A8363E">
      <w:pPr>
        <w:pStyle w:val="a3"/>
        <w:tabs>
          <w:tab w:val="clear" w:pos="4252"/>
          <w:tab w:val="clear" w:pos="8504"/>
        </w:tabs>
        <w:snapToGrid/>
        <w:rPr>
          <w:rFonts w:eastAsia="ＭＳ ゴシック"/>
          <w:color w:val="000000" w:themeColor="text1"/>
          <w:sz w:val="22"/>
          <w:szCs w:val="22"/>
        </w:rPr>
      </w:pPr>
      <w:r w:rsidRPr="00A8363E">
        <w:rPr>
          <w:rFonts w:eastAsia="ＭＳ ゴシック" w:hint="eastAsia"/>
          <w:color w:val="000000" w:themeColor="text1"/>
          <w:sz w:val="22"/>
          <w:szCs w:val="22"/>
        </w:rPr>
        <w:t>２．主として販売する物品の種類</w:t>
      </w:r>
    </w:p>
    <w:p w14:paraId="1F72A0F0" w14:textId="77777777" w:rsidR="000749D3" w:rsidRDefault="000749D3" w:rsidP="00A8363E"/>
    <w:p w14:paraId="0B94E5DE" w14:textId="62AA32F6" w:rsidR="00BA3715" w:rsidRPr="00124036" w:rsidRDefault="00BA3715" w:rsidP="00A8363E">
      <w:pPr>
        <w:pStyle w:val="a3"/>
        <w:tabs>
          <w:tab w:val="clear" w:pos="4252"/>
          <w:tab w:val="clear" w:pos="8504"/>
        </w:tabs>
        <w:snapToGrid/>
        <w:rPr>
          <w:rFonts w:eastAsia="ＭＳ ゴシック"/>
          <w:sz w:val="22"/>
          <w:szCs w:val="22"/>
        </w:rPr>
      </w:pPr>
      <w:r w:rsidRPr="00124036">
        <w:rPr>
          <w:rFonts w:eastAsia="ＭＳ ゴシック" w:hint="eastAsia"/>
          <w:sz w:val="22"/>
          <w:szCs w:val="22"/>
        </w:rPr>
        <w:t>３．建物の位置及びその建物内の小売業を行うための店舗の用に供される部分の配置を示す図面</w:t>
      </w:r>
    </w:p>
    <w:p w14:paraId="7DBDBA85" w14:textId="77777777" w:rsidR="000749D3" w:rsidRPr="00A8363E" w:rsidRDefault="000749D3" w:rsidP="00A8363E"/>
    <w:p w14:paraId="72A98C6E" w14:textId="701AB65C" w:rsidR="00BA3715" w:rsidRPr="00124036" w:rsidRDefault="00BA3715" w:rsidP="00A8363E">
      <w:pPr>
        <w:rPr>
          <w:rFonts w:eastAsia="ＭＳ ゴシック"/>
          <w:sz w:val="22"/>
          <w:szCs w:val="22"/>
        </w:rPr>
      </w:pPr>
      <w:r w:rsidRPr="00124036">
        <w:rPr>
          <w:rFonts w:eastAsia="ＭＳ ゴシック" w:hint="eastAsia"/>
          <w:sz w:val="22"/>
          <w:szCs w:val="22"/>
        </w:rPr>
        <w:t>４．必要な駐車場の収容台数を算出するための来客の自動車の台数等の予測の結果及びその算出根拠</w:t>
      </w:r>
    </w:p>
    <w:p w14:paraId="4870E157" w14:textId="428AEA9E" w:rsidR="000749D3" w:rsidRDefault="000749D3">
      <w:pPr>
        <w:widowControl/>
        <w:jc w:val="left"/>
        <w:rPr>
          <w:rFonts w:eastAsia="ＭＳ ゴシック"/>
          <w:sz w:val="22"/>
          <w:szCs w:val="22"/>
        </w:rPr>
      </w:pPr>
    </w:p>
    <w:p w14:paraId="2D819DE6" w14:textId="77777777" w:rsidR="008B20E3" w:rsidRDefault="00BA3715" w:rsidP="008B20E3">
      <w:pPr>
        <w:rPr>
          <w:rFonts w:eastAsia="ＭＳ ゴシック"/>
          <w:sz w:val="22"/>
          <w:szCs w:val="22"/>
        </w:rPr>
      </w:pPr>
      <w:r w:rsidRPr="00124036">
        <w:rPr>
          <w:rFonts w:eastAsia="ＭＳ ゴシック" w:hint="eastAsia"/>
          <w:sz w:val="22"/>
          <w:szCs w:val="22"/>
        </w:rPr>
        <w:t>５．駐車場の自動車の出入口の形式又は来客の自動車の方向別台数の予測の結果等駐車場の自動車の出入口の数及び位置を設定するために必要な事項</w:t>
      </w:r>
    </w:p>
    <w:p w14:paraId="1EF87D63" w14:textId="4406B651" w:rsidR="008B20E3" w:rsidRPr="000D7D63" w:rsidRDefault="008B20E3" w:rsidP="00A8363E"/>
    <w:p w14:paraId="3DEF0D0A" w14:textId="77777777" w:rsidR="00A7690F" w:rsidRPr="00124036" w:rsidRDefault="00A7690F" w:rsidP="00A8363E">
      <w:pPr>
        <w:rPr>
          <w:rFonts w:ascii="ＭＳ ゴシック" w:eastAsia="ＭＳ ゴシック" w:hAnsi="ＭＳ 明朝"/>
          <w:sz w:val="22"/>
          <w:szCs w:val="22"/>
        </w:rPr>
      </w:pPr>
      <w:r w:rsidRPr="00124036">
        <w:rPr>
          <w:rFonts w:ascii="ＭＳ ゴシック" w:eastAsia="ＭＳ ゴシック" w:hAnsi="ＭＳ 明朝" w:hint="eastAsia"/>
          <w:sz w:val="22"/>
          <w:szCs w:val="22"/>
        </w:rPr>
        <w:t>６．来客の自動車を駐車場に案内する経路及び方法</w:t>
      </w:r>
    </w:p>
    <w:p w14:paraId="6923AF60" w14:textId="77777777" w:rsidR="00F85AE3" w:rsidRDefault="00F85AE3" w:rsidP="00A8363E"/>
    <w:p w14:paraId="3ADEF12E" w14:textId="73E9BDCF" w:rsidR="00BA3715" w:rsidRPr="00124036" w:rsidRDefault="00BA3715" w:rsidP="00A8363E">
      <w:pPr>
        <w:rPr>
          <w:rFonts w:eastAsia="ＭＳ ゴシック"/>
          <w:sz w:val="22"/>
          <w:szCs w:val="22"/>
        </w:rPr>
      </w:pPr>
      <w:r w:rsidRPr="00124036">
        <w:rPr>
          <w:rFonts w:eastAsia="ＭＳ ゴシック" w:hint="eastAsia"/>
          <w:sz w:val="22"/>
          <w:szCs w:val="22"/>
        </w:rPr>
        <w:t>７．荷さばき施設において商品の搬出入を行うための自動車の台数及び荷さばきを行う時間帯</w:t>
      </w:r>
    </w:p>
    <w:p w14:paraId="7C105935" w14:textId="70684E9B" w:rsidR="00BF5115" w:rsidRPr="00F85AE3" w:rsidRDefault="00BF5115" w:rsidP="00A8363E">
      <w:pPr>
        <w:rPr>
          <w:rFonts w:ascii="ＭＳ 明朝" w:hAnsi="ＭＳ 明朝" w:cs="ＭＳ 明朝"/>
        </w:rPr>
      </w:pPr>
    </w:p>
    <w:p w14:paraId="07F4EE5F" w14:textId="77777777" w:rsidR="00BF5115" w:rsidRDefault="00BF5115" w:rsidP="00BF5115"/>
    <w:p w14:paraId="14943378" w14:textId="1FD810B3" w:rsidR="00BA3715" w:rsidRPr="00124036" w:rsidRDefault="00BA3715" w:rsidP="00A8363E">
      <w:pPr>
        <w:rPr>
          <w:rFonts w:eastAsia="ＭＳ ゴシック"/>
          <w:sz w:val="22"/>
          <w:szCs w:val="22"/>
        </w:rPr>
      </w:pPr>
      <w:r w:rsidRPr="00124036">
        <w:rPr>
          <w:rFonts w:eastAsia="ＭＳ ゴシック" w:hint="eastAsia"/>
          <w:sz w:val="22"/>
          <w:szCs w:val="22"/>
        </w:rPr>
        <w:t>８．遮音壁を設置する場合にあっては、その位置及び高さを示す図面</w:t>
      </w:r>
    </w:p>
    <w:p w14:paraId="02782C98" w14:textId="77777777" w:rsidR="007125AD" w:rsidRPr="007125AD" w:rsidRDefault="007125AD" w:rsidP="00A8363E"/>
    <w:p w14:paraId="5D87A46D" w14:textId="77777777" w:rsidR="004007E6" w:rsidRDefault="00BA3715" w:rsidP="004007E6">
      <w:pPr>
        <w:spacing w:afterLines="30" w:after="108"/>
        <w:ind w:left="440" w:hangingChars="200" w:hanging="440"/>
        <w:rPr>
          <w:rFonts w:eastAsia="ＭＳ ゴシック"/>
          <w:sz w:val="22"/>
          <w:szCs w:val="22"/>
        </w:rPr>
      </w:pPr>
      <w:r w:rsidRPr="00124036">
        <w:rPr>
          <w:rFonts w:eastAsia="ＭＳ ゴシック" w:hint="eastAsia"/>
          <w:sz w:val="22"/>
          <w:szCs w:val="22"/>
        </w:rPr>
        <w:t>９．冷却塔、冷暖房設備の室外機又は送風機を設置する場合にあっては、それらの稼働時間帯及び位置を示す図面</w:t>
      </w:r>
    </w:p>
    <w:p w14:paraId="15F6B02C" w14:textId="77777777" w:rsidR="004007E6" w:rsidRDefault="004007E6" w:rsidP="004007E6">
      <w:pPr>
        <w:spacing w:afterLines="30" w:after="108"/>
        <w:ind w:left="440" w:hangingChars="200" w:hanging="440"/>
        <w:rPr>
          <w:rFonts w:eastAsia="ＭＳ ゴシック"/>
          <w:sz w:val="22"/>
          <w:szCs w:val="22"/>
        </w:rPr>
      </w:pPr>
    </w:p>
    <w:p w14:paraId="3D639C28" w14:textId="3E88822C" w:rsidR="00C067CC" w:rsidRPr="007E1621" w:rsidRDefault="00BA3715" w:rsidP="004007E6">
      <w:pPr>
        <w:spacing w:afterLines="30" w:after="108"/>
        <w:ind w:left="440" w:hangingChars="200" w:hanging="440"/>
        <w:rPr>
          <w:rFonts w:eastAsia="ＭＳ ゴシック"/>
          <w:sz w:val="22"/>
          <w:szCs w:val="22"/>
        </w:rPr>
      </w:pPr>
      <w:r w:rsidRPr="00124036">
        <w:rPr>
          <w:rFonts w:eastAsia="ＭＳ ゴシック" w:hint="eastAsia"/>
          <w:sz w:val="22"/>
          <w:szCs w:val="22"/>
        </w:rPr>
        <w:t>１０．平均的な状況を呈する日における等価騒音レベルの予測の結果及びその算出根拠</w:t>
      </w:r>
    </w:p>
    <w:p w14:paraId="2663341C" w14:textId="760C4F47" w:rsidR="00DD6D24" w:rsidRDefault="00DD6D24" w:rsidP="00E01C82">
      <w:pPr>
        <w:rPr>
          <w:rFonts w:ascii="ＭＳ ゴシック" w:eastAsia="ＭＳ ゴシック" w:hAnsi="ＭＳ 明朝"/>
          <w:sz w:val="22"/>
          <w:szCs w:val="22"/>
        </w:rPr>
      </w:pPr>
    </w:p>
    <w:p w14:paraId="56726E41" w14:textId="146DBAFC" w:rsidR="00502240" w:rsidRPr="00F85AE3" w:rsidRDefault="00771440" w:rsidP="00F85AE3">
      <w:pPr>
        <w:rPr>
          <w:rFonts w:ascii="ＭＳ ゴシック" w:eastAsia="ＭＳ ゴシック" w:hAnsi="ＭＳ 明朝"/>
          <w:sz w:val="22"/>
          <w:szCs w:val="22"/>
        </w:rPr>
      </w:pPr>
      <w:r w:rsidRPr="00124036">
        <w:rPr>
          <w:rFonts w:ascii="ＭＳ ゴシック" w:eastAsia="ＭＳ ゴシック" w:hAnsi="ＭＳ 明朝" w:hint="eastAsia"/>
          <w:sz w:val="22"/>
          <w:szCs w:val="22"/>
        </w:rPr>
        <w:t>１１．夜間において大規模小売店舗の施設の運営に伴い騒音が発生することが見込まれる場合にあっては、その騒音の発生源ごとの騒音レベルの最大値の予測の結果及びその算出根拠</w:t>
      </w:r>
    </w:p>
    <w:p w14:paraId="72E3AB4E" w14:textId="776B0629" w:rsidR="005C2168" w:rsidRDefault="005C2168">
      <w:pPr>
        <w:widowControl/>
        <w:jc w:val="left"/>
        <w:rPr>
          <w:rFonts w:eastAsia="ＭＳ ゴシック"/>
          <w:sz w:val="22"/>
          <w:szCs w:val="22"/>
        </w:rPr>
      </w:pPr>
    </w:p>
    <w:p w14:paraId="66246EE3" w14:textId="789802AB" w:rsidR="00BA3715" w:rsidRPr="00124036" w:rsidRDefault="00BA3715" w:rsidP="00A8363E">
      <w:pPr>
        <w:rPr>
          <w:rFonts w:eastAsia="ＭＳ ゴシック"/>
          <w:sz w:val="22"/>
          <w:szCs w:val="22"/>
        </w:rPr>
      </w:pPr>
      <w:r w:rsidRPr="00124036">
        <w:rPr>
          <w:rFonts w:eastAsia="ＭＳ ゴシック" w:hint="eastAsia"/>
          <w:sz w:val="22"/>
          <w:szCs w:val="22"/>
        </w:rPr>
        <w:t>１２．必要な廃棄物等の保管施設の容量を算出するための廃棄物等の排出量等の予測の結果及びその算出根拠</w:t>
      </w:r>
    </w:p>
    <w:p w14:paraId="14219600" w14:textId="5DB633E3" w:rsidR="00C863D5" w:rsidRDefault="00C863D5">
      <w:pPr>
        <w:widowControl/>
        <w:jc w:val="left"/>
      </w:pPr>
    </w:p>
    <w:p w14:paraId="31F16B26" w14:textId="66B46576" w:rsidR="004007E6" w:rsidRDefault="004007E6">
      <w:pPr>
        <w:widowControl/>
        <w:jc w:val="left"/>
      </w:pPr>
    </w:p>
    <w:p w14:paraId="31A54D1D" w14:textId="35A5C9EC" w:rsidR="004007E6" w:rsidRDefault="004007E6">
      <w:pPr>
        <w:widowControl/>
        <w:jc w:val="left"/>
      </w:pPr>
    </w:p>
    <w:p w14:paraId="344045B7" w14:textId="3707EE07" w:rsidR="004007E6" w:rsidRDefault="004007E6">
      <w:pPr>
        <w:widowControl/>
        <w:jc w:val="left"/>
      </w:pPr>
    </w:p>
    <w:p w14:paraId="46434B39" w14:textId="6EEF91AB" w:rsidR="004007E6" w:rsidRDefault="004007E6">
      <w:pPr>
        <w:widowControl/>
        <w:jc w:val="left"/>
      </w:pPr>
    </w:p>
    <w:p w14:paraId="77B450D8" w14:textId="77777777" w:rsidR="004007E6" w:rsidRDefault="004007E6">
      <w:pPr>
        <w:widowControl/>
        <w:jc w:val="left"/>
        <w:rPr>
          <w:rFonts w:hint="eastAsia"/>
        </w:rPr>
      </w:pPr>
    </w:p>
    <w:p w14:paraId="431F7AD5" w14:textId="77777777" w:rsidR="004007E6" w:rsidRDefault="004007E6">
      <w:pPr>
        <w:widowControl/>
        <w:jc w:val="left"/>
        <w:rPr>
          <w:rFonts w:eastAsia="ＭＳ ゴシック" w:hint="eastAsia"/>
          <w:sz w:val="22"/>
          <w:szCs w:val="22"/>
        </w:rPr>
      </w:pPr>
    </w:p>
    <w:p w14:paraId="1DD79E92" w14:textId="50B03D04" w:rsidR="00BA3715" w:rsidRPr="004007E6" w:rsidRDefault="00BA3715" w:rsidP="00A8363E">
      <w:pPr>
        <w:rPr>
          <w:rFonts w:ascii="ＭＳ ゴシック" w:eastAsia="ＭＳ ゴシック" w:hAnsi="ＭＳ ゴシック"/>
          <w:sz w:val="22"/>
          <w:szCs w:val="22"/>
        </w:rPr>
      </w:pPr>
      <w:r w:rsidRPr="004007E6">
        <w:rPr>
          <w:rFonts w:ascii="ＭＳ ゴシック" w:eastAsia="ＭＳ ゴシック" w:hAnsi="ＭＳ ゴシック" w:hint="eastAsia"/>
          <w:sz w:val="22"/>
          <w:szCs w:val="22"/>
        </w:rPr>
        <w:lastRenderedPageBreak/>
        <w:t>１３．指針に掲げる事項で、必要と判断される書類</w:t>
      </w:r>
    </w:p>
    <w:p w14:paraId="73EAFE7C" w14:textId="77777777" w:rsidR="00BA3715" w:rsidRPr="004007E6" w:rsidRDefault="00BA3715" w:rsidP="00A8363E">
      <w:pPr>
        <w:rPr>
          <w:rFonts w:ascii="ＭＳ ゴシック" w:eastAsia="ＭＳ ゴシック" w:hAnsi="ＭＳ ゴシック"/>
        </w:rPr>
      </w:pPr>
    </w:p>
    <w:p w14:paraId="1931C4C6" w14:textId="48163BA7" w:rsidR="00795342" w:rsidRPr="004007E6" w:rsidRDefault="00F85AE3" w:rsidP="004007E6">
      <w:pPr>
        <w:pStyle w:val="af4"/>
        <w:numPr>
          <w:ilvl w:val="0"/>
          <w:numId w:val="7"/>
        </w:numPr>
        <w:ind w:leftChars="0"/>
        <w:rPr>
          <w:rFonts w:ascii="ＭＳ ゴシック" w:eastAsia="ＭＳ ゴシック" w:hAnsi="ＭＳ ゴシック"/>
          <w:szCs w:val="21"/>
        </w:rPr>
      </w:pPr>
      <w:r w:rsidRPr="004007E6">
        <w:rPr>
          <w:rFonts w:ascii="ＭＳ ゴシック" w:eastAsia="ＭＳ ゴシック" w:hAnsi="ＭＳ ゴシック" w:hint="eastAsia"/>
          <w:szCs w:val="21"/>
        </w:rPr>
        <w:t>廃棄物減量化及びリサイクルの推進</w:t>
      </w:r>
    </w:p>
    <w:p w14:paraId="0530BFE6" w14:textId="0CB1EA66" w:rsidR="004007E6" w:rsidRPr="004007E6" w:rsidRDefault="004007E6" w:rsidP="004007E6">
      <w:pPr>
        <w:pStyle w:val="af4"/>
        <w:ind w:leftChars="0" w:left="630"/>
        <w:rPr>
          <w:rFonts w:ascii="ＭＳ ゴシック" w:eastAsia="ＭＳ ゴシック" w:hAnsi="ＭＳ ゴシック" w:hint="eastAsia"/>
          <w:szCs w:val="21"/>
        </w:rPr>
      </w:pPr>
      <w:r w:rsidRPr="004007E6">
        <w:rPr>
          <w:rFonts w:ascii="ＭＳ ゴシック" w:eastAsia="ＭＳ ゴシック" w:hAnsi="ＭＳ ゴシック" w:cs="ＭＳ 明朝" w:hint="eastAsia"/>
          <w:color w:val="000000"/>
          <w:kern w:val="0"/>
          <w:szCs w:val="21"/>
          <w:lang/>
        </w:rPr>
        <w:t>・廃棄物の発生抑制、再使用、再生利用等、循環型社会形成に資する対策を記載した書類</w:t>
      </w:r>
    </w:p>
    <w:p w14:paraId="080EFB75" w14:textId="0C5B0948" w:rsidR="00795342" w:rsidRPr="004007E6" w:rsidRDefault="00795342" w:rsidP="00A8363E">
      <w:pPr>
        <w:pStyle w:val="a3"/>
        <w:tabs>
          <w:tab w:val="clear" w:pos="4252"/>
          <w:tab w:val="clear" w:pos="8504"/>
        </w:tabs>
        <w:snapToGrid/>
        <w:rPr>
          <w:rFonts w:ascii="ＭＳ ゴシック" w:eastAsia="ＭＳ ゴシック" w:hAnsi="ＭＳ ゴシック"/>
          <w:szCs w:val="21"/>
        </w:rPr>
      </w:pPr>
    </w:p>
    <w:p w14:paraId="6E2D1639" w14:textId="15791A20" w:rsidR="00F85AE3" w:rsidRPr="004007E6" w:rsidRDefault="00F85AE3" w:rsidP="004007E6">
      <w:pPr>
        <w:pStyle w:val="a3"/>
        <w:numPr>
          <w:ilvl w:val="0"/>
          <w:numId w:val="7"/>
        </w:numPr>
        <w:tabs>
          <w:tab w:val="clear" w:pos="4252"/>
          <w:tab w:val="clear" w:pos="8504"/>
        </w:tabs>
        <w:snapToGrid/>
        <w:rPr>
          <w:rFonts w:ascii="ＭＳ ゴシック" w:eastAsia="ＭＳ ゴシック" w:hAnsi="ＭＳ ゴシック"/>
          <w:szCs w:val="21"/>
        </w:rPr>
      </w:pPr>
      <w:r w:rsidRPr="004007E6">
        <w:rPr>
          <w:rFonts w:ascii="ＭＳ ゴシック" w:eastAsia="ＭＳ ゴシック" w:hAnsi="ＭＳ ゴシック" w:hint="eastAsia"/>
          <w:szCs w:val="21"/>
        </w:rPr>
        <w:t>駐車場の防音対策</w:t>
      </w:r>
    </w:p>
    <w:p w14:paraId="538B709D" w14:textId="77777777" w:rsidR="004007E6" w:rsidRPr="004007E6" w:rsidRDefault="004007E6" w:rsidP="004007E6">
      <w:pPr>
        <w:pStyle w:val="af4"/>
        <w:suppressAutoHyphens/>
        <w:kinsoku w:val="0"/>
        <w:wordWrap w:val="0"/>
        <w:overflowPunct w:val="0"/>
        <w:autoSpaceDE w:val="0"/>
        <w:autoSpaceDN w:val="0"/>
        <w:adjustRightInd w:val="0"/>
        <w:spacing w:line="242" w:lineRule="atLeast"/>
        <w:ind w:leftChars="0" w:left="630"/>
        <w:jc w:val="left"/>
        <w:textAlignment w:val="baseline"/>
        <w:rPr>
          <w:rFonts w:ascii="ＭＳ ゴシック" w:eastAsia="ＭＳ ゴシック" w:hAnsi="ＭＳ ゴシック"/>
          <w:color w:val="000000"/>
          <w:kern w:val="0"/>
          <w:szCs w:val="21"/>
          <w:lang/>
        </w:rPr>
      </w:pPr>
      <w:r w:rsidRPr="004007E6">
        <w:rPr>
          <w:rFonts w:ascii="ＭＳ ゴシック" w:eastAsia="ＭＳ ゴシック" w:hAnsi="ＭＳ ゴシック" w:cs="ＭＳ 明朝" w:hint="eastAsia"/>
          <w:color w:val="000000"/>
          <w:kern w:val="0"/>
          <w:szCs w:val="21"/>
          <w:lang/>
        </w:rPr>
        <w:t>・屋内駐車場を設置する場合は、防音構造を表す図面</w:t>
      </w:r>
    </w:p>
    <w:p w14:paraId="276C11C6" w14:textId="77777777" w:rsidR="004007E6" w:rsidRPr="004007E6" w:rsidRDefault="004007E6" w:rsidP="004007E6">
      <w:pPr>
        <w:pStyle w:val="af4"/>
        <w:suppressAutoHyphens/>
        <w:kinsoku w:val="0"/>
        <w:wordWrap w:val="0"/>
        <w:overflowPunct w:val="0"/>
        <w:autoSpaceDE w:val="0"/>
        <w:autoSpaceDN w:val="0"/>
        <w:adjustRightInd w:val="0"/>
        <w:spacing w:line="242" w:lineRule="atLeast"/>
        <w:ind w:leftChars="0" w:left="630"/>
        <w:jc w:val="left"/>
        <w:textAlignment w:val="baseline"/>
        <w:rPr>
          <w:rFonts w:ascii="ＭＳ ゴシック" w:eastAsia="ＭＳ ゴシック" w:hAnsi="ＭＳ ゴシック"/>
          <w:color w:val="000000"/>
          <w:kern w:val="0"/>
          <w:szCs w:val="21"/>
          <w:lang/>
        </w:rPr>
      </w:pPr>
      <w:r w:rsidRPr="004007E6">
        <w:rPr>
          <w:rFonts w:ascii="ＭＳ ゴシック" w:eastAsia="ＭＳ ゴシック" w:hAnsi="ＭＳ ゴシック" w:cs="ＭＳ 明朝" w:hint="eastAsia"/>
          <w:color w:val="000000"/>
          <w:kern w:val="0"/>
          <w:szCs w:val="21"/>
          <w:lang/>
        </w:rPr>
        <w:t>・場内走行円滑化のための誘導員の配置計画を記載した書類</w:t>
      </w:r>
    </w:p>
    <w:p w14:paraId="2BE248D1" w14:textId="506ADF26" w:rsidR="004007E6" w:rsidRPr="004007E6" w:rsidRDefault="004007E6" w:rsidP="004007E6">
      <w:pPr>
        <w:pStyle w:val="a3"/>
        <w:tabs>
          <w:tab w:val="clear" w:pos="4252"/>
          <w:tab w:val="clear" w:pos="8504"/>
        </w:tabs>
        <w:snapToGrid/>
        <w:ind w:left="630"/>
        <w:rPr>
          <w:rFonts w:ascii="ＭＳ ゴシック" w:eastAsia="ＭＳ ゴシック" w:hAnsi="ＭＳ ゴシック" w:hint="eastAsia"/>
          <w:szCs w:val="21"/>
        </w:rPr>
      </w:pPr>
      <w:r w:rsidRPr="004007E6">
        <w:rPr>
          <w:rFonts w:ascii="ＭＳ ゴシック" w:eastAsia="ＭＳ ゴシック" w:hAnsi="ＭＳ ゴシック" w:cs="ＭＳ 明朝" w:hint="eastAsia"/>
          <w:color w:val="000000"/>
          <w:kern w:val="0"/>
          <w:szCs w:val="21"/>
          <w:lang/>
        </w:rPr>
        <w:t>・不必要なアイドリングの防止等、来店者への注意看板の設置計画を記載した書類</w:t>
      </w:r>
    </w:p>
    <w:p w14:paraId="1B7FC9AE" w14:textId="77777777" w:rsidR="00F85AE3" w:rsidRPr="004007E6" w:rsidRDefault="00F85AE3" w:rsidP="00A8363E">
      <w:pPr>
        <w:pStyle w:val="a3"/>
        <w:tabs>
          <w:tab w:val="clear" w:pos="4252"/>
          <w:tab w:val="clear" w:pos="8504"/>
        </w:tabs>
        <w:snapToGrid/>
        <w:rPr>
          <w:rFonts w:ascii="ＭＳ ゴシック" w:eastAsia="ＭＳ ゴシック" w:hAnsi="ＭＳ ゴシック" w:hint="eastAsia"/>
          <w:szCs w:val="21"/>
        </w:rPr>
      </w:pPr>
    </w:p>
    <w:p w14:paraId="471BAE1C" w14:textId="45A900F9" w:rsidR="00F85AE3" w:rsidRPr="004007E6" w:rsidRDefault="00F85AE3" w:rsidP="004007E6">
      <w:pPr>
        <w:pStyle w:val="a3"/>
        <w:numPr>
          <w:ilvl w:val="0"/>
          <w:numId w:val="7"/>
        </w:numPr>
        <w:tabs>
          <w:tab w:val="clear" w:pos="4252"/>
          <w:tab w:val="clear" w:pos="8504"/>
        </w:tabs>
        <w:snapToGrid/>
        <w:rPr>
          <w:rFonts w:ascii="ＭＳ ゴシック" w:eastAsia="ＭＳ ゴシック" w:hAnsi="ＭＳ ゴシック"/>
          <w:szCs w:val="21"/>
        </w:rPr>
      </w:pPr>
      <w:r w:rsidRPr="004007E6">
        <w:rPr>
          <w:rFonts w:ascii="ＭＳ ゴシック" w:eastAsia="ＭＳ ゴシック" w:hAnsi="ＭＳ ゴシック" w:hint="eastAsia"/>
          <w:szCs w:val="21"/>
        </w:rPr>
        <w:t>廃棄物収集作業に係る騒音対策</w:t>
      </w:r>
    </w:p>
    <w:p w14:paraId="342A31CB" w14:textId="4687E4C4" w:rsidR="004007E6" w:rsidRPr="004007E6" w:rsidRDefault="004007E6" w:rsidP="004007E6">
      <w:pPr>
        <w:pStyle w:val="a3"/>
        <w:ind w:left="630"/>
        <w:rPr>
          <w:rFonts w:ascii="ＭＳ ゴシック" w:eastAsia="ＭＳ ゴシック" w:hAnsi="ＭＳ ゴシック" w:hint="eastAsia"/>
          <w:szCs w:val="21"/>
        </w:rPr>
      </w:pPr>
      <w:r w:rsidRPr="004007E6">
        <w:rPr>
          <w:rFonts w:ascii="ＭＳ ゴシック" w:eastAsia="ＭＳ ゴシック" w:hAnsi="ＭＳ ゴシック" w:hint="eastAsia"/>
          <w:szCs w:val="21"/>
        </w:rPr>
        <w:t>・廃棄物収集作業の自動車台数及び収集作業予定時間（「約○台～○台」「○時～○時」等）を記載した書類</w:t>
      </w:r>
    </w:p>
    <w:p w14:paraId="49E6C1C7" w14:textId="51C51A01" w:rsidR="004007E6" w:rsidRPr="004007E6" w:rsidRDefault="004007E6" w:rsidP="004007E6">
      <w:pPr>
        <w:pStyle w:val="a3"/>
        <w:tabs>
          <w:tab w:val="clear" w:pos="4252"/>
          <w:tab w:val="clear" w:pos="8504"/>
        </w:tabs>
        <w:snapToGrid/>
        <w:ind w:left="630"/>
        <w:rPr>
          <w:rFonts w:ascii="ＭＳ ゴシック" w:eastAsia="ＭＳ ゴシック" w:hAnsi="ＭＳ ゴシック" w:hint="eastAsia"/>
          <w:szCs w:val="21"/>
        </w:rPr>
      </w:pPr>
      <w:r w:rsidRPr="004007E6">
        <w:rPr>
          <w:rFonts w:ascii="ＭＳ ゴシック" w:eastAsia="ＭＳ ゴシック" w:hAnsi="ＭＳ ゴシック" w:hint="eastAsia"/>
          <w:szCs w:val="21"/>
        </w:rPr>
        <w:t>・上記の騒音対策を記載した書類</w:t>
      </w:r>
    </w:p>
    <w:p w14:paraId="25FCF74A" w14:textId="51785ECD" w:rsidR="00F85AE3" w:rsidRPr="004007E6" w:rsidRDefault="00F85AE3" w:rsidP="00A8363E">
      <w:pPr>
        <w:pStyle w:val="a3"/>
        <w:tabs>
          <w:tab w:val="clear" w:pos="4252"/>
          <w:tab w:val="clear" w:pos="8504"/>
        </w:tabs>
        <w:snapToGrid/>
        <w:rPr>
          <w:rFonts w:ascii="ＭＳ ゴシック" w:eastAsia="ＭＳ ゴシック" w:hAnsi="ＭＳ ゴシック" w:hint="eastAsia"/>
          <w:szCs w:val="21"/>
        </w:rPr>
      </w:pPr>
    </w:p>
    <w:p w14:paraId="506592DF" w14:textId="2EB88305" w:rsidR="00F85AE3" w:rsidRPr="004007E6" w:rsidRDefault="004007E6" w:rsidP="004007E6">
      <w:pPr>
        <w:pStyle w:val="a3"/>
        <w:numPr>
          <w:ilvl w:val="0"/>
          <w:numId w:val="7"/>
        </w:numPr>
        <w:tabs>
          <w:tab w:val="clear" w:pos="4252"/>
          <w:tab w:val="clear" w:pos="8504"/>
        </w:tabs>
        <w:snapToGrid/>
        <w:rPr>
          <w:rFonts w:ascii="ＭＳ ゴシック" w:eastAsia="ＭＳ ゴシック" w:hAnsi="ＭＳ ゴシック"/>
          <w:szCs w:val="21"/>
        </w:rPr>
      </w:pPr>
      <w:r w:rsidRPr="004007E6">
        <w:rPr>
          <w:rFonts w:ascii="ＭＳ ゴシック" w:eastAsia="ＭＳ ゴシック" w:hAnsi="ＭＳ ゴシック" w:hint="eastAsia"/>
          <w:szCs w:val="21"/>
        </w:rPr>
        <w:t>廃棄物等の保管、運搬、処理対策</w:t>
      </w:r>
    </w:p>
    <w:p w14:paraId="10FCBD1A" w14:textId="760C8EC2" w:rsidR="004007E6" w:rsidRPr="004007E6" w:rsidRDefault="004007E6" w:rsidP="004007E6">
      <w:pPr>
        <w:pStyle w:val="a3"/>
        <w:ind w:left="630"/>
        <w:rPr>
          <w:rFonts w:ascii="ＭＳ ゴシック" w:eastAsia="ＭＳ ゴシック" w:hAnsi="ＭＳ ゴシック" w:hint="eastAsia"/>
          <w:szCs w:val="21"/>
        </w:rPr>
      </w:pPr>
      <w:r w:rsidRPr="004007E6">
        <w:rPr>
          <w:rFonts w:ascii="ＭＳ ゴシック" w:eastAsia="ＭＳ ゴシック" w:hAnsi="ＭＳ ゴシック" w:hint="eastAsia"/>
          <w:szCs w:val="21"/>
        </w:rPr>
        <w:t>・廃棄物からの悪臭防止、カラス等による散乱防止等の方法を記載した書類</w:t>
      </w:r>
    </w:p>
    <w:p w14:paraId="77873440" w14:textId="7B253621" w:rsidR="004007E6" w:rsidRPr="004007E6" w:rsidRDefault="004007E6" w:rsidP="004007E6">
      <w:pPr>
        <w:pStyle w:val="a3"/>
        <w:tabs>
          <w:tab w:val="clear" w:pos="4252"/>
          <w:tab w:val="clear" w:pos="8504"/>
        </w:tabs>
        <w:snapToGrid/>
        <w:ind w:left="630"/>
        <w:rPr>
          <w:rFonts w:ascii="ＭＳ ゴシック" w:eastAsia="ＭＳ ゴシック" w:hAnsi="ＭＳ ゴシック" w:hint="eastAsia"/>
          <w:szCs w:val="21"/>
        </w:rPr>
      </w:pPr>
      <w:r w:rsidRPr="004007E6">
        <w:rPr>
          <w:rFonts w:ascii="ＭＳ ゴシック" w:eastAsia="ＭＳ ゴシック" w:hAnsi="ＭＳ ゴシック" w:hint="eastAsia"/>
          <w:szCs w:val="21"/>
        </w:rPr>
        <w:t>・発生が予想される廃棄物の種類、並びにそれぞれの廃棄物の運搬予定業者名、処理方法等を記載した書類</w:t>
      </w:r>
    </w:p>
    <w:p w14:paraId="00F8D063" w14:textId="65EDF32E" w:rsidR="00F85AE3" w:rsidRPr="004007E6" w:rsidRDefault="00F85AE3" w:rsidP="00F85AE3">
      <w:pPr>
        <w:pStyle w:val="a3"/>
        <w:tabs>
          <w:tab w:val="clear" w:pos="4252"/>
          <w:tab w:val="clear" w:pos="8504"/>
        </w:tabs>
        <w:snapToGrid/>
        <w:rPr>
          <w:rFonts w:ascii="ＭＳ ゴシック" w:eastAsia="ＭＳ ゴシック" w:hAnsi="ＭＳ ゴシック" w:hint="eastAsia"/>
          <w:szCs w:val="21"/>
        </w:rPr>
      </w:pPr>
    </w:p>
    <w:p w14:paraId="6CF302BB" w14:textId="54B60845" w:rsidR="00F85AE3" w:rsidRPr="004007E6" w:rsidRDefault="00F85AE3" w:rsidP="004007E6">
      <w:pPr>
        <w:pStyle w:val="a3"/>
        <w:numPr>
          <w:ilvl w:val="0"/>
          <w:numId w:val="7"/>
        </w:numPr>
        <w:tabs>
          <w:tab w:val="clear" w:pos="4252"/>
          <w:tab w:val="clear" w:pos="8504"/>
        </w:tabs>
        <w:snapToGrid/>
        <w:rPr>
          <w:rFonts w:ascii="ＭＳ ゴシック" w:eastAsia="ＭＳ ゴシック" w:hAnsi="ＭＳ ゴシック"/>
          <w:szCs w:val="21"/>
        </w:rPr>
      </w:pPr>
      <w:r w:rsidRPr="004007E6">
        <w:rPr>
          <w:rFonts w:ascii="ＭＳ ゴシック" w:eastAsia="ＭＳ ゴシック" w:hAnsi="ＭＳ ゴシック" w:hint="eastAsia"/>
          <w:szCs w:val="21"/>
        </w:rPr>
        <w:t>街並みづくりへの調和</w:t>
      </w:r>
    </w:p>
    <w:p w14:paraId="7CC1474D" w14:textId="71E201C1" w:rsidR="004007E6" w:rsidRPr="004007E6" w:rsidRDefault="004007E6" w:rsidP="004007E6">
      <w:pPr>
        <w:pStyle w:val="a3"/>
        <w:tabs>
          <w:tab w:val="clear" w:pos="4252"/>
          <w:tab w:val="clear" w:pos="8504"/>
        </w:tabs>
        <w:snapToGrid/>
        <w:ind w:left="630"/>
        <w:rPr>
          <w:rFonts w:ascii="ＭＳ ゴシック" w:eastAsia="ＭＳ ゴシック" w:hAnsi="ＭＳ ゴシック" w:hint="eastAsia"/>
          <w:szCs w:val="21"/>
        </w:rPr>
      </w:pPr>
      <w:r w:rsidRPr="004007E6">
        <w:rPr>
          <w:rFonts w:ascii="ＭＳ ゴシック" w:eastAsia="ＭＳ ゴシック" w:hAnsi="ＭＳ ゴシック" w:cs="ＭＳ 明朝" w:hint="eastAsia"/>
          <w:color w:val="000000"/>
          <w:kern w:val="0"/>
          <w:szCs w:val="21"/>
          <w:lang/>
        </w:rPr>
        <w:t>・周辺地域の写真及び街並みへの配慮を記載した書類</w:t>
      </w:r>
    </w:p>
    <w:p w14:paraId="2FE2F9F4" w14:textId="77777777" w:rsidR="001B6438" w:rsidRPr="004007E6" w:rsidRDefault="001B6438" w:rsidP="00F85AE3">
      <w:pPr>
        <w:pStyle w:val="a3"/>
        <w:tabs>
          <w:tab w:val="clear" w:pos="4252"/>
          <w:tab w:val="clear" w:pos="8504"/>
        </w:tabs>
        <w:snapToGrid/>
        <w:rPr>
          <w:rFonts w:ascii="ＭＳ ゴシック" w:eastAsia="ＭＳ ゴシック" w:hAnsi="ＭＳ ゴシック"/>
          <w:szCs w:val="21"/>
        </w:rPr>
      </w:pPr>
    </w:p>
    <w:p w14:paraId="409E1E90" w14:textId="60CC738B" w:rsidR="00F85AE3" w:rsidRPr="004007E6" w:rsidRDefault="00F85AE3" w:rsidP="004007E6">
      <w:pPr>
        <w:pStyle w:val="a3"/>
        <w:numPr>
          <w:ilvl w:val="0"/>
          <w:numId w:val="7"/>
        </w:numPr>
        <w:tabs>
          <w:tab w:val="clear" w:pos="4252"/>
          <w:tab w:val="clear" w:pos="8504"/>
        </w:tabs>
        <w:snapToGrid/>
        <w:rPr>
          <w:rFonts w:ascii="ＭＳ ゴシック" w:eastAsia="ＭＳ ゴシック" w:hAnsi="ＭＳ ゴシック"/>
          <w:szCs w:val="21"/>
        </w:rPr>
      </w:pPr>
      <w:r w:rsidRPr="004007E6">
        <w:rPr>
          <w:rFonts w:ascii="ＭＳ ゴシック" w:eastAsia="ＭＳ ゴシック" w:hAnsi="ＭＳ ゴシック" w:hint="eastAsia"/>
          <w:szCs w:val="21"/>
        </w:rPr>
        <w:t>夜間照明施設の配置</w:t>
      </w:r>
    </w:p>
    <w:p w14:paraId="726EE77B" w14:textId="49575A55" w:rsidR="004007E6" w:rsidRPr="004007E6" w:rsidRDefault="004007E6" w:rsidP="004007E6">
      <w:pPr>
        <w:pStyle w:val="a3"/>
        <w:tabs>
          <w:tab w:val="clear" w:pos="4252"/>
          <w:tab w:val="clear" w:pos="8504"/>
        </w:tabs>
        <w:snapToGrid/>
        <w:ind w:left="630"/>
        <w:rPr>
          <w:rFonts w:ascii="ＭＳ ゴシック" w:eastAsia="ＭＳ ゴシック" w:hAnsi="ＭＳ ゴシック" w:hint="eastAsia"/>
          <w:szCs w:val="21"/>
        </w:rPr>
      </w:pPr>
      <w:r w:rsidRPr="004007E6">
        <w:rPr>
          <w:rFonts w:ascii="ＭＳ ゴシック" w:eastAsia="ＭＳ ゴシック" w:hAnsi="ＭＳ ゴシック" w:hint="eastAsia"/>
          <w:szCs w:val="21"/>
        </w:rPr>
        <w:t>・夜間照明施設の配置図、照明時間帯、照明の強さ、照明の方向、光害対策を記載した書類</w:t>
      </w:r>
    </w:p>
    <w:p w14:paraId="1B385E7E" w14:textId="45BABDD3" w:rsidR="001C2CE6" w:rsidRPr="004007E6" w:rsidRDefault="001C2CE6">
      <w:pPr>
        <w:widowControl/>
        <w:jc w:val="left"/>
        <w:rPr>
          <w:rFonts w:ascii="ＭＳ ゴシック" w:eastAsia="ＭＳ ゴシック" w:hAnsi="ＭＳ ゴシック"/>
          <w:color w:val="000000" w:themeColor="text1"/>
        </w:rPr>
      </w:pPr>
    </w:p>
    <w:sectPr w:rsidR="001C2CE6" w:rsidRPr="004007E6" w:rsidSect="000F2F7F">
      <w:pgSz w:w="11906" w:h="16838" w:code="9"/>
      <w:pgMar w:top="1134" w:right="1134" w:bottom="1134" w:left="1418" w:header="851" w:footer="85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0D83C" w14:textId="77777777" w:rsidR="00D25362" w:rsidRDefault="00D25362">
      <w:r>
        <w:separator/>
      </w:r>
    </w:p>
  </w:endnote>
  <w:endnote w:type="continuationSeparator" w:id="0">
    <w:p w14:paraId="21E23446" w14:textId="77777777" w:rsidR="00D25362" w:rsidRDefault="00D2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9243" w14:textId="77777777" w:rsidR="00BB7981" w:rsidRDefault="00BB79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E02E5DC" w14:textId="77777777" w:rsidR="00BB7981" w:rsidRDefault="00BB798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0080"/>
      <w:docPartObj>
        <w:docPartGallery w:val="Page Numbers (Bottom of Page)"/>
        <w:docPartUnique/>
      </w:docPartObj>
    </w:sdtPr>
    <w:sdtEndPr/>
    <w:sdtContent>
      <w:p w14:paraId="19C39B21" w14:textId="0E46EBE6" w:rsidR="00BB7981" w:rsidRDefault="00BB7981" w:rsidP="00300D49">
        <w:pPr>
          <w:pStyle w:val="a3"/>
          <w:jc w:val="center"/>
        </w:pPr>
        <w:r w:rsidRPr="007B0467">
          <w:rPr>
            <w:rFonts w:asciiTheme="minorEastAsia" w:eastAsiaTheme="minorEastAsia" w:hAnsiTheme="minorEastAsia"/>
          </w:rPr>
          <w:fldChar w:fldCharType="begin"/>
        </w:r>
        <w:r w:rsidRPr="007B0467">
          <w:rPr>
            <w:rFonts w:asciiTheme="minorEastAsia" w:eastAsiaTheme="minorEastAsia" w:hAnsiTheme="minorEastAsia"/>
          </w:rPr>
          <w:instrText xml:space="preserve"> PAGE   \* MERGEFORMAT </w:instrText>
        </w:r>
        <w:r w:rsidRPr="007B0467">
          <w:rPr>
            <w:rFonts w:asciiTheme="minorEastAsia" w:eastAsiaTheme="minorEastAsia" w:hAnsiTheme="minorEastAsia"/>
          </w:rPr>
          <w:fldChar w:fldCharType="separate"/>
        </w:r>
        <w:r w:rsidR="004007E6" w:rsidRPr="004007E6">
          <w:rPr>
            <w:rFonts w:asciiTheme="minorEastAsia" w:eastAsiaTheme="minorEastAsia" w:hAnsiTheme="minorEastAsia"/>
            <w:noProof/>
            <w:lang w:val="ja-JP"/>
          </w:rPr>
          <w:t>1</w:t>
        </w:r>
        <w:r w:rsidRPr="007B0467">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75AE0" w14:textId="77777777" w:rsidR="00D25362" w:rsidRDefault="00D25362">
      <w:r>
        <w:separator/>
      </w:r>
    </w:p>
  </w:footnote>
  <w:footnote w:type="continuationSeparator" w:id="0">
    <w:p w14:paraId="35449FD7" w14:textId="77777777" w:rsidR="00D25362" w:rsidRDefault="00D25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5C22"/>
    <w:multiLevelType w:val="hybridMultilevel"/>
    <w:tmpl w:val="B1DA87D2"/>
    <w:lvl w:ilvl="0" w:tplc="8A00C9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FB1CB3"/>
    <w:multiLevelType w:val="hybridMultilevel"/>
    <w:tmpl w:val="95B0EA06"/>
    <w:lvl w:ilvl="0" w:tplc="1B8C095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46727"/>
    <w:multiLevelType w:val="hybridMultilevel"/>
    <w:tmpl w:val="2F1A64B6"/>
    <w:lvl w:ilvl="0" w:tplc="C5BE82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5502D02"/>
    <w:multiLevelType w:val="hybridMultilevel"/>
    <w:tmpl w:val="E2BCF580"/>
    <w:lvl w:ilvl="0" w:tplc="B986C194">
      <w:start w:val="1"/>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EE33BF6"/>
    <w:multiLevelType w:val="hybridMultilevel"/>
    <w:tmpl w:val="ECE24BEE"/>
    <w:lvl w:ilvl="0" w:tplc="386E4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474AB1"/>
    <w:multiLevelType w:val="hybridMultilevel"/>
    <w:tmpl w:val="BB6818AE"/>
    <w:lvl w:ilvl="0" w:tplc="5192CCEC">
      <w:start w:val="2"/>
      <w:numFmt w:val="decimalFullWidth"/>
      <w:lvlText w:val="（%1)"/>
      <w:lvlJc w:val="left"/>
      <w:pPr>
        <w:tabs>
          <w:tab w:val="num" w:pos="1020"/>
        </w:tabs>
        <w:ind w:left="1020" w:hanging="810"/>
      </w:pPr>
      <w:rPr>
        <w:rFonts w:hint="eastAsia"/>
      </w:rPr>
    </w:lvl>
    <w:lvl w:ilvl="1" w:tplc="2786C882">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165038B"/>
    <w:multiLevelType w:val="hybridMultilevel"/>
    <w:tmpl w:val="E154D23C"/>
    <w:lvl w:ilvl="0" w:tplc="ED86DC60">
      <w:start w:val="2"/>
      <w:numFmt w:val="decimalFullWidth"/>
      <w:lvlText w:val="(%1)"/>
      <w:lvlJc w:val="left"/>
      <w:pPr>
        <w:tabs>
          <w:tab w:val="num" w:pos="767"/>
        </w:tabs>
        <w:ind w:left="767" w:hanging="55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AF"/>
    <w:rsid w:val="00000E1C"/>
    <w:rsid w:val="00015E4B"/>
    <w:rsid w:val="0004293D"/>
    <w:rsid w:val="00054E46"/>
    <w:rsid w:val="00057DC5"/>
    <w:rsid w:val="0006005D"/>
    <w:rsid w:val="000627FD"/>
    <w:rsid w:val="000652BF"/>
    <w:rsid w:val="00067778"/>
    <w:rsid w:val="00070115"/>
    <w:rsid w:val="00073D51"/>
    <w:rsid w:val="000749D3"/>
    <w:rsid w:val="00091C76"/>
    <w:rsid w:val="000A3E10"/>
    <w:rsid w:val="000A74CA"/>
    <w:rsid w:val="000B3876"/>
    <w:rsid w:val="000B69FA"/>
    <w:rsid w:val="000C4236"/>
    <w:rsid w:val="000C666D"/>
    <w:rsid w:val="000D78A8"/>
    <w:rsid w:val="000D7D63"/>
    <w:rsid w:val="000E0B9E"/>
    <w:rsid w:val="000E3684"/>
    <w:rsid w:val="000E6524"/>
    <w:rsid w:val="000F2F7F"/>
    <w:rsid w:val="000F5449"/>
    <w:rsid w:val="000F684B"/>
    <w:rsid w:val="000F6EF9"/>
    <w:rsid w:val="00102DB6"/>
    <w:rsid w:val="00104077"/>
    <w:rsid w:val="0010512B"/>
    <w:rsid w:val="00117997"/>
    <w:rsid w:val="00124036"/>
    <w:rsid w:val="00125B30"/>
    <w:rsid w:val="00126BA4"/>
    <w:rsid w:val="00127BFF"/>
    <w:rsid w:val="001346C4"/>
    <w:rsid w:val="00141926"/>
    <w:rsid w:val="00142D69"/>
    <w:rsid w:val="00143A46"/>
    <w:rsid w:val="00144154"/>
    <w:rsid w:val="00146AFD"/>
    <w:rsid w:val="00152A1E"/>
    <w:rsid w:val="00162FC5"/>
    <w:rsid w:val="00166955"/>
    <w:rsid w:val="00193168"/>
    <w:rsid w:val="00195343"/>
    <w:rsid w:val="001B0ED7"/>
    <w:rsid w:val="001B3C6D"/>
    <w:rsid w:val="001B6438"/>
    <w:rsid w:val="001C2CE6"/>
    <w:rsid w:val="001C395E"/>
    <w:rsid w:val="001D3717"/>
    <w:rsid w:val="001F610B"/>
    <w:rsid w:val="001F76CB"/>
    <w:rsid w:val="00212601"/>
    <w:rsid w:val="002211DC"/>
    <w:rsid w:val="002219D5"/>
    <w:rsid w:val="00223948"/>
    <w:rsid w:val="00231623"/>
    <w:rsid w:val="0023661F"/>
    <w:rsid w:val="002424EC"/>
    <w:rsid w:val="00243D49"/>
    <w:rsid w:val="00243FC9"/>
    <w:rsid w:val="0024657C"/>
    <w:rsid w:val="0026699A"/>
    <w:rsid w:val="00275FF9"/>
    <w:rsid w:val="00297E72"/>
    <w:rsid w:val="002A5CB4"/>
    <w:rsid w:val="002B2D03"/>
    <w:rsid w:val="002B3D96"/>
    <w:rsid w:val="002B51C7"/>
    <w:rsid w:val="002B7691"/>
    <w:rsid w:val="002C4A2E"/>
    <w:rsid w:val="002C4B74"/>
    <w:rsid w:val="002C5191"/>
    <w:rsid w:val="002D0818"/>
    <w:rsid w:val="002D334B"/>
    <w:rsid w:val="002D59C6"/>
    <w:rsid w:val="002D6B3E"/>
    <w:rsid w:val="002E0F22"/>
    <w:rsid w:val="002E106A"/>
    <w:rsid w:val="002E68BF"/>
    <w:rsid w:val="002E6FB6"/>
    <w:rsid w:val="002E7C9D"/>
    <w:rsid w:val="002F2791"/>
    <w:rsid w:val="00300D49"/>
    <w:rsid w:val="00303592"/>
    <w:rsid w:val="00303D0F"/>
    <w:rsid w:val="00304A0C"/>
    <w:rsid w:val="00310011"/>
    <w:rsid w:val="003131BD"/>
    <w:rsid w:val="00327411"/>
    <w:rsid w:val="003311BE"/>
    <w:rsid w:val="00331C83"/>
    <w:rsid w:val="0034105A"/>
    <w:rsid w:val="0034438C"/>
    <w:rsid w:val="00344B4C"/>
    <w:rsid w:val="00352684"/>
    <w:rsid w:val="00365094"/>
    <w:rsid w:val="003654CC"/>
    <w:rsid w:val="00377255"/>
    <w:rsid w:val="0039460C"/>
    <w:rsid w:val="00394812"/>
    <w:rsid w:val="0039763C"/>
    <w:rsid w:val="003A0C45"/>
    <w:rsid w:val="003A4BEA"/>
    <w:rsid w:val="003B6BC9"/>
    <w:rsid w:val="003C4559"/>
    <w:rsid w:val="003D489F"/>
    <w:rsid w:val="003D5B97"/>
    <w:rsid w:val="003E0E07"/>
    <w:rsid w:val="003E557A"/>
    <w:rsid w:val="003E7CD5"/>
    <w:rsid w:val="003F17D1"/>
    <w:rsid w:val="003F45A1"/>
    <w:rsid w:val="004007E6"/>
    <w:rsid w:val="004134B9"/>
    <w:rsid w:val="004223C2"/>
    <w:rsid w:val="004234E3"/>
    <w:rsid w:val="004245F8"/>
    <w:rsid w:val="00424B51"/>
    <w:rsid w:val="00437E8D"/>
    <w:rsid w:val="0044331A"/>
    <w:rsid w:val="00446C18"/>
    <w:rsid w:val="004515D9"/>
    <w:rsid w:val="00453C37"/>
    <w:rsid w:val="00460303"/>
    <w:rsid w:val="00460DEB"/>
    <w:rsid w:val="00474DD2"/>
    <w:rsid w:val="004759BD"/>
    <w:rsid w:val="00486EA8"/>
    <w:rsid w:val="004A08B1"/>
    <w:rsid w:val="004A4CAF"/>
    <w:rsid w:val="004B0108"/>
    <w:rsid w:val="004B04F4"/>
    <w:rsid w:val="004B19B0"/>
    <w:rsid w:val="004B4E50"/>
    <w:rsid w:val="004B5046"/>
    <w:rsid w:val="004C1549"/>
    <w:rsid w:val="004C4E40"/>
    <w:rsid w:val="004C621C"/>
    <w:rsid w:val="004C6FB9"/>
    <w:rsid w:val="004D42AA"/>
    <w:rsid w:val="004D593C"/>
    <w:rsid w:val="004D5D0F"/>
    <w:rsid w:val="004D6F6C"/>
    <w:rsid w:val="004E2FFE"/>
    <w:rsid w:val="004E35F1"/>
    <w:rsid w:val="004F73AC"/>
    <w:rsid w:val="005008B3"/>
    <w:rsid w:val="00502240"/>
    <w:rsid w:val="00507A07"/>
    <w:rsid w:val="00512188"/>
    <w:rsid w:val="00513A41"/>
    <w:rsid w:val="005165D8"/>
    <w:rsid w:val="005200CF"/>
    <w:rsid w:val="00525846"/>
    <w:rsid w:val="00525C66"/>
    <w:rsid w:val="005271EA"/>
    <w:rsid w:val="00533246"/>
    <w:rsid w:val="005346F4"/>
    <w:rsid w:val="00543287"/>
    <w:rsid w:val="00544D4C"/>
    <w:rsid w:val="0056110B"/>
    <w:rsid w:val="00566B9A"/>
    <w:rsid w:val="005912CB"/>
    <w:rsid w:val="005933B6"/>
    <w:rsid w:val="00594968"/>
    <w:rsid w:val="005A0788"/>
    <w:rsid w:val="005A2F7D"/>
    <w:rsid w:val="005A3284"/>
    <w:rsid w:val="005A4D5C"/>
    <w:rsid w:val="005B2804"/>
    <w:rsid w:val="005B297C"/>
    <w:rsid w:val="005B4DFF"/>
    <w:rsid w:val="005B6ABF"/>
    <w:rsid w:val="005C090C"/>
    <w:rsid w:val="005C2168"/>
    <w:rsid w:val="005C31DF"/>
    <w:rsid w:val="005D15EB"/>
    <w:rsid w:val="005D4EC7"/>
    <w:rsid w:val="005F0247"/>
    <w:rsid w:val="00600694"/>
    <w:rsid w:val="006048C7"/>
    <w:rsid w:val="00613846"/>
    <w:rsid w:val="00613C73"/>
    <w:rsid w:val="006153A6"/>
    <w:rsid w:val="0061772A"/>
    <w:rsid w:val="00623376"/>
    <w:rsid w:val="006253E3"/>
    <w:rsid w:val="00626797"/>
    <w:rsid w:val="00633401"/>
    <w:rsid w:val="0063502B"/>
    <w:rsid w:val="00636903"/>
    <w:rsid w:val="00650C0D"/>
    <w:rsid w:val="006521BE"/>
    <w:rsid w:val="00663C42"/>
    <w:rsid w:val="006715C2"/>
    <w:rsid w:val="00672053"/>
    <w:rsid w:val="006741D3"/>
    <w:rsid w:val="00675325"/>
    <w:rsid w:val="00685308"/>
    <w:rsid w:val="00695D13"/>
    <w:rsid w:val="006A011B"/>
    <w:rsid w:val="006A01DF"/>
    <w:rsid w:val="006B1058"/>
    <w:rsid w:val="006B51CF"/>
    <w:rsid w:val="006C3A8C"/>
    <w:rsid w:val="006C53B5"/>
    <w:rsid w:val="006C6A65"/>
    <w:rsid w:val="006D0941"/>
    <w:rsid w:val="006D2DC2"/>
    <w:rsid w:val="006E663C"/>
    <w:rsid w:val="0070701E"/>
    <w:rsid w:val="007125AD"/>
    <w:rsid w:val="00723BE0"/>
    <w:rsid w:val="00724D13"/>
    <w:rsid w:val="00727116"/>
    <w:rsid w:val="00747A6C"/>
    <w:rsid w:val="007504BA"/>
    <w:rsid w:val="0075082F"/>
    <w:rsid w:val="007536F6"/>
    <w:rsid w:val="00753B26"/>
    <w:rsid w:val="0076036B"/>
    <w:rsid w:val="00761D9E"/>
    <w:rsid w:val="00771440"/>
    <w:rsid w:val="00773C53"/>
    <w:rsid w:val="00775D6C"/>
    <w:rsid w:val="00776D07"/>
    <w:rsid w:val="00782CDE"/>
    <w:rsid w:val="00791382"/>
    <w:rsid w:val="00795342"/>
    <w:rsid w:val="007A1A9E"/>
    <w:rsid w:val="007A1C81"/>
    <w:rsid w:val="007B03EA"/>
    <w:rsid w:val="007B0467"/>
    <w:rsid w:val="007B4870"/>
    <w:rsid w:val="007C09A9"/>
    <w:rsid w:val="007C3621"/>
    <w:rsid w:val="007C49CC"/>
    <w:rsid w:val="007C64CD"/>
    <w:rsid w:val="007D22FB"/>
    <w:rsid w:val="007D4153"/>
    <w:rsid w:val="007D460E"/>
    <w:rsid w:val="007E1621"/>
    <w:rsid w:val="007E1E3C"/>
    <w:rsid w:val="007E3DEA"/>
    <w:rsid w:val="007E7DF1"/>
    <w:rsid w:val="007F1AF6"/>
    <w:rsid w:val="007F7EA9"/>
    <w:rsid w:val="008115A8"/>
    <w:rsid w:val="00821E64"/>
    <w:rsid w:val="00821ECA"/>
    <w:rsid w:val="008414D0"/>
    <w:rsid w:val="008421EB"/>
    <w:rsid w:val="00847FAF"/>
    <w:rsid w:val="00855A2E"/>
    <w:rsid w:val="00860123"/>
    <w:rsid w:val="0086338C"/>
    <w:rsid w:val="008717CE"/>
    <w:rsid w:val="008737B7"/>
    <w:rsid w:val="0088058C"/>
    <w:rsid w:val="00885AB5"/>
    <w:rsid w:val="00892BCE"/>
    <w:rsid w:val="008956E7"/>
    <w:rsid w:val="008A5DE0"/>
    <w:rsid w:val="008A6A9C"/>
    <w:rsid w:val="008B20E3"/>
    <w:rsid w:val="008B2274"/>
    <w:rsid w:val="008B31FE"/>
    <w:rsid w:val="008B6723"/>
    <w:rsid w:val="008C4757"/>
    <w:rsid w:val="008E4377"/>
    <w:rsid w:val="008E62B6"/>
    <w:rsid w:val="008F1380"/>
    <w:rsid w:val="008F31EB"/>
    <w:rsid w:val="008F488A"/>
    <w:rsid w:val="008F5FA9"/>
    <w:rsid w:val="008F6E39"/>
    <w:rsid w:val="008F7D3C"/>
    <w:rsid w:val="00910109"/>
    <w:rsid w:val="00910B25"/>
    <w:rsid w:val="00957BE1"/>
    <w:rsid w:val="00960B43"/>
    <w:rsid w:val="00964CC8"/>
    <w:rsid w:val="0097015E"/>
    <w:rsid w:val="009758CF"/>
    <w:rsid w:val="00983690"/>
    <w:rsid w:val="00985F5E"/>
    <w:rsid w:val="00991884"/>
    <w:rsid w:val="009951E2"/>
    <w:rsid w:val="00997428"/>
    <w:rsid w:val="009A2B99"/>
    <w:rsid w:val="009B7EBC"/>
    <w:rsid w:val="009C6346"/>
    <w:rsid w:val="009E1B7A"/>
    <w:rsid w:val="009E77BD"/>
    <w:rsid w:val="009F7E64"/>
    <w:rsid w:val="00A06252"/>
    <w:rsid w:val="00A10B8D"/>
    <w:rsid w:val="00A11535"/>
    <w:rsid w:val="00A147C6"/>
    <w:rsid w:val="00A17DA1"/>
    <w:rsid w:val="00A26F8C"/>
    <w:rsid w:val="00A406ED"/>
    <w:rsid w:val="00A415C7"/>
    <w:rsid w:val="00A45A25"/>
    <w:rsid w:val="00A46684"/>
    <w:rsid w:val="00A474CF"/>
    <w:rsid w:val="00A62BA3"/>
    <w:rsid w:val="00A70667"/>
    <w:rsid w:val="00A72433"/>
    <w:rsid w:val="00A7690F"/>
    <w:rsid w:val="00A8161E"/>
    <w:rsid w:val="00A8363E"/>
    <w:rsid w:val="00A85627"/>
    <w:rsid w:val="00A87505"/>
    <w:rsid w:val="00AB21FC"/>
    <w:rsid w:val="00AB25C4"/>
    <w:rsid w:val="00AB3604"/>
    <w:rsid w:val="00AC46B1"/>
    <w:rsid w:val="00AC5DB7"/>
    <w:rsid w:val="00AC7E47"/>
    <w:rsid w:val="00AD6B97"/>
    <w:rsid w:val="00AD7583"/>
    <w:rsid w:val="00AE3BB7"/>
    <w:rsid w:val="00AE3EEC"/>
    <w:rsid w:val="00AE70A8"/>
    <w:rsid w:val="00B00FB3"/>
    <w:rsid w:val="00B13F9A"/>
    <w:rsid w:val="00B235AB"/>
    <w:rsid w:val="00B252E8"/>
    <w:rsid w:val="00B2651C"/>
    <w:rsid w:val="00B26C13"/>
    <w:rsid w:val="00B27CED"/>
    <w:rsid w:val="00B33D9E"/>
    <w:rsid w:val="00B47076"/>
    <w:rsid w:val="00B51529"/>
    <w:rsid w:val="00B658B3"/>
    <w:rsid w:val="00B75422"/>
    <w:rsid w:val="00B869A7"/>
    <w:rsid w:val="00B90F55"/>
    <w:rsid w:val="00B97A11"/>
    <w:rsid w:val="00BA0051"/>
    <w:rsid w:val="00BA3715"/>
    <w:rsid w:val="00BA477A"/>
    <w:rsid w:val="00BB0D49"/>
    <w:rsid w:val="00BB3BA2"/>
    <w:rsid w:val="00BB7981"/>
    <w:rsid w:val="00BD20DE"/>
    <w:rsid w:val="00BE23F1"/>
    <w:rsid w:val="00BE3175"/>
    <w:rsid w:val="00BE69BD"/>
    <w:rsid w:val="00BF165C"/>
    <w:rsid w:val="00BF5115"/>
    <w:rsid w:val="00C03C92"/>
    <w:rsid w:val="00C067CC"/>
    <w:rsid w:val="00C06E32"/>
    <w:rsid w:val="00C33635"/>
    <w:rsid w:val="00C40E34"/>
    <w:rsid w:val="00C46E1E"/>
    <w:rsid w:val="00C67B57"/>
    <w:rsid w:val="00C67E7F"/>
    <w:rsid w:val="00C71A98"/>
    <w:rsid w:val="00C74BCE"/>
    <w:rsid w:val="00C76111"/>
    <w:rsid w:val="00C76288"/>
    <w:rsid w:val="00C863D5"/>
    <w:rsid w:val="00C93819"/>
    <w:rsid w:val="00C95041"/>
    <w:rsid w:val="00CA2956"/>
    <w:rsid w:val="00CE58BB"/>
    <w:rsid w:val="00CE6CF5"/>
    <w:rsid w:val="00CE7FD9"/>
    <w:rsid w:val="00CF0285"/>
    <w:rsid w:val="00CF32E8"/>
    <w:rsid w:val="00CF39E5"/>
    <w:rsid w:val="00CF5988"/>
    <w:rsid w:val="00CF618B"/>
    <w:rsid w:val="00CF7AF8"/>
    <w:rsid w:val="00D032D5"/>
    <w:rsid w:val="00D03BF0"/>
    <w:rsid w:val="00D06CB1"/>
    <w:rsid w:val="00D25362"/>
    <w:rsid w:val="00D27F97"/>
    <w:rsid w:val="00D30DF4"/>
    <w:rsid w:val="00D31A09"/>
    <w:rsid w:val="00D31E83"/>
    <w:rsid w:val="00D425E7"/>
    <w:rsid w:val="00D43D19"/>
    <w:rsid w:val="00D46D31"/>
    <w:rsid w:val="00D54E16"/>
    <w:rsid w:val="00D573C5"/>
    <w:rsid w:val="00D656E3"/>
    <w:rsid w:val="00D74654"/>
    <w:rsid w:val="00D74B2F"/>
    <w:rsid w:val="00D77E97"/>
    <w:rsid w:val="00D8059A"/>
    <w:rsid w:val="00D879DC"/>
    <w:rsid w:val="00DA5C1E"/>
    <w:rsid w:val="00DB0CD0"/>
    <w:rsid w:val="00DB7F21"/>
    <w:rsid w:val="00DC0693"/>
    <w:rsid w:val="00DC2033"/>
    <w:rsid w:val="00DC6AB0"/>
    <w:rsid w:val="00DD1B4A"/>
    <w:rsid w:val="00DD6D24"/>
    <w:rsid w:val="00DD7A38"/>
    <w:rsid w:val="00DE0532"/>
    <w:rsid w:val="00DF168F"/>
    <w:rsid w:val="00DF5E44"/>
    <w:rsid w:val="00E01C82"/>
    <w:rsid w:val="00E10347"/>
    <w:rsid w:val="00E10A33"/>
    <w:rsid w:val="00E11395"/>
    <w:rsid w:val="00E13253"/>
    <w:rsid w:val="00E13555"/>
    <w:rsid w:val="00E25161"/>
    <w:rsid w:val="00E26EEC"/>
    <w:rsid w:val="00E33ED0"/>
    <w:rsid w:val="00E34FE2"/>
    <w:rsid w:val="00E41A6C"/>
    <w:rsid w:val="00E42B6B"/>
    <w:rsid w:val="00E42EBF"/>
    <w:rsid w:val="00E46AFA"/>
    <w:rsid w:val="00E472B5"/>
    <w:rsid w:val="00E5369C"/>
    <w:rsid w:val="00E5432A"/>
    <w:rsid w:val="00E544B6"/>
    <w:rsid w:val="00E56449"/>
    <w:rsid w:val="00E64507"/>
    <w:rsid w:val="00E70A4E"/>
    <w:rsid w:val="00E70D45"/>
    <w:rsid w:val="00E7545F"/>
    <w:rsid w:val="00E755C6"/>
    <w:rsid w:val="00E765EB"/>
    <w:rsid w:val="00E8688E"/>
    <w:rsid w:val="00E868E6"/>
    <w:rsid w:val="00E97F47"/>
    <w:rsid w:val="00EA16CD"/>
    <w:rsid w:val="00EA62AC"/>
    <w:rsid w:val="00EA7089"/>
    <w:rsid w:val="00EC3B88"/>
    <w:rsid w:val="00ED395F"/>
    <w:rsid w:val="00EE3818"/>
    <w:rsid w:val="00EF2D3F"/>
    <w:rsid w:val="00F14F61"/>
    <w:rsid w:val="00F24C39"/>
    <w:rsid w:val="00F260F3"/>
    <w:rsid w:val="00F27308"/>
    <w:rsid w:val="00F3549E"/>
    <w:rsid w:val="00F561D0"/>
    <w:rsid w:val="00F5762D"/>
    <w:rsid w:val="00F65D1F"/>
    <w:rsid w:val="00F74F2E"/>
    <w:rsid w:val="00F769CC"/>
    <w:rsid w:val="00F83DAA"/>
    <w:rsid w:val="00F85AE3"/>
    <w:rsid w:val="00F93C9B"/>
    <w:rsid w:val="00F97911"/>
    <w:rsid w:val="00FA19B4"/>
    <w:rsid w:val="00FB368E"/>
    <w:rsid w:val="00FC5E62"/>
    <w:rsid w:val="00FD2EE5"/>
    <w:rsid w:val="00FF0418"/>
    <w:rsid w:val="00FF2173"/>
    <w:rsid w:val="00FF3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8867FB"/>
  <w15:docId w15:val="{CF4E9E11-97D4-4FDB-BC33-45AFBDE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69C"/>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369C"/>
    <w:pPr>
      <w:tabs>
        <w:tab w:val="center" w:pos="4252"/>
        <w:tab w:val="right" w:pos="8504"/>
      </w:tabs>
      <w:snapToGrid w:val="0"/>
    </w:pPr>
  </w:style>
  <w:style w:type="character" w:styleId="a5">
    <w:name w:val="page number"/>
    <w:basedOn w:val="a0"/>
    <w:rsid w:val="00E5369C"/>
  </w:style>
  <w:style w:type="paragraph" w:styleId="a6">
    <w:name w:val="Body Text Indent"/>
    <w:basedOn w:val="a"/>
    <w:rsid w:val="00E5369C"/>
    <w:pPr>
      <w:spacing w:afterLines="30"/>
      <w:ind w:firstLineChars="100" w:firstLine="210"/>
    </w:pPr>
  </w:style>
  <w:style w:type="paragraph" w:styleId="a7">
    <w:name w:val="header"/>
    <w:basedOn w:val="a"/>
    <w:rsid w:val="00E5369C"/>
    <w:pPr>
      <w:tabs>
        <w:tab w:val="center" w:pos="4252"/>
        <w:tab w:val="right" w:pos="8504"/>
      </w:tabs>
      <w:snapToGrid w:val="0"/>
    </w:pPr>
    <w:rPr>
      <w:rFonts w:ascii="ＭＳ ゴシック" w:eastAsia="ＭＳ ゴシック"/>
      <w:szCs w:val="21"/>
    </w:rPr>
  </w:style>
  <w:style w:type="paragraph" w:styleId="2">
    <w:name w:val="Body Text Indent 2"/>
    <w:basedOn w:val="a"/>
    <w:rsid w:val="00E5369C"/>
    <w:pPr>
      <w:ind w:leftChars="135" w:left="283" w:firstLineChars="100" w:firstLine="210"/>
    </w:pPr>
  </w:style>
  <w:style w:type="character" w:styleId="a8">
    <w:name w:val="Strong"/>
    <w:basedOn w:val="a0"/>
    <w:qFormat/>
    <w:rsid w:val="00E5369C"/>
    <w:rPr>
      <w:b/>
      <w:bCs/>
    </w:rPr>
  </w:style>
  <w:style w:type="character" w:styleId="a9">
    <w:name w:val="annotation reference"/>
    <w:basedOn w:val="a0"/>
    <w:semiHidden/>
    <w:rsid w:val="00E5369C"/>
    <w:rPr>
      <w:sz w:val="18"/>
      <w:szCs w:val="18"/>
    </w:rPr>
  </w:style>
  <w:style w:type="paragraph" w:styleId="aa">
    <w:name w:val="annotation text"/>
    <w:basedOn w:val="a"/>
    <w:link w:val="ab"/>
    <w:semiHidden/>
    <w:rsid w:val="00E5369C"/>
    <w:pPr>
      <w:jc w:val="left"/>
    </w:pPr>
  </w:style>
  <w:style w:type="paragraph" w:styleId="ac">
    <w:name w:val="Note Heading"/>
    <w:basedOn w:val="a"/>
    <w:next w:val="a"/>
    <w:rsid w:val="00E5369C"/>
    <w:pPr>
      <w:jc w:val="center"/>
    </w:pPr>
  </w:style>
  <w:style w:type="paragraph" w:styleId="ad">
    <w:name w:val="Closing"/>
    <w:basedOn w:val="a"/>
    <w:link w:val="ae"/>
    <w:rsid w:val="00E5369C"/>
    <w:pPr>
      <w:jc w:val="right"/>
    </w:pPr>
  </w:style>
  <w:style w:type="paragraph" w:styleId="3">
    <w:name w:val="Body Text Indent 3"/>
    <w:basedOn w:val="a"/>
    <w:rsid w:val="00E5369C"/>
    <w:pPr>
      <w:ind w:leftChars="200" w:left="2520" w:hangingChars="1000" w:hanging="2100"/>
    </w:pPr>
    <w:rPr>
      <w:rFonts w:ascii="ＭＳ 明朝" w:hAnsi="ＭＳ 明朝"/>
    </w:rPr>
  </w:style>
  <w:style w:type="paragraph" w:styleId="af">
    <w:name w:val="Date"/>
    <w:basedOn w:val="a"/>
    <w:next w:val="a"/>
    <w:rsid w:val="00E5369C"/>
  </w:style>
  <w:style w:type="table" w:styleId="af0">
    <w:name w:val="Table Grid"/>
    <w:basedOn w:val="a1"/>
    <w:uiPriority w:val="59"/>
    <w:rsid w:val="0022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結語 (文字)"/>
    <w:basedOn w:val="a0"/>
    <w:link w:val="ad"/>
    <w:rsid w:val="008115A8"/>
    <w:rPr>
      <w:kern w:val="2"/>
      <w:sz w:val="21"/>
      <w:szCs w:val="24"/>
    </w:rPr>
  </w:style>
  <w:style w:type="character" w:styleId="af1">
    <w:name w:val="Emphasis"/>
    <w:basedOn w:val="a0"/>
    <w:qFormat/>
    <w:rsid w:val="008115A8"/>
    <w:rPr>
      <w:i/>
      <w:iCs/>
    </w:rPr>
  </w:style>
  <w:style w:type="character" w:customStyle="1" w:styleId="a4">
    <w:name w:val="フッター (文字)"/>
    <w:basedOn w:val="a0"/>
    <w:link w:val="a3"/>
    <w:uiPriority w:val="99"/>
    <w:rsid w:val="002B7691"/>
    <w:rPr>
      <w:kern w:val="2"/>
      <w:sz w:val="21"/>
      <w:szCs w:val="24"/>
    </w:rPr>
  </w:style>
  <w:style w:type="paragraph" w:styleId="af2">
    <w:name w:val="Balloon Text"/>
    <w:basedOn w:val="a"/>
    <w:link w:val="af3"/>
    <w:rsid w:val="00193168"/>
    <w:rPr>
      <w:rFonts w:asciiTheme="majorHAnsi" w:eastAsiaTheme="majorEastAsia" w:hAnsiTheme="majorHAnsi" w:cstheme="majorBidi"/>
      <w:sz w:val="18"/>
      <w:szCs w:val="18"/>
    </w:rPr>
  </w:style>
  <w:style w:type="character" w:customStyle="1" w:styleId="af3">
    <w:name w:val="吹き出し (文字)"/>
    <w:basedOn w:val="a0"/>
    <w:link w:val="af2"/>
    <w:uiPriority w:val="99"/>
    <w:rsid w:val="00193168"/>
    <w:rPr>
      <w:rFonts w:asciiTheme="majorHAnsi" w:eastAsiaTheme="majorEastAsia" w:hAnsiTheme="majorHAnsi" w:cstheme="majorBidi"/>
      <w:kern w:val="2"/>
      <w:sz w:val="18"/>
      <w:szCs w:val="18"/>
    </w:rPr>
  </w:style>
  <w:style w:type="paragraph" w:styleId="af4">
    <w:name w:val="List Paragraph"/>
    <w:basedOn w:val="a"/>
    <w:uiPriority w:val="34"/>
    <w:qFormat/>
    <w:rsid w:val="00A147C6"/>
    <w:pPr>
      <w:ind w:leftChars="400" w:left="840"/>
    </w:pPr>
  </w:style>
  <w:style w:type="paragraph" w:styleId="af5">
    <w:name w:val="annotation subject"/>
    <w:basedOn w:val="aa"/>
    <w:next w:val="aa"/>
    <w:link w:val="af6"/>
    <w:semiHidden/>
    <w:unhideWhenUsed/>
    <w:rsid w:val="009951E2"/>
    <w:rPr>
      <w:b/>
      <w:bCs/>
    </w:rPr>
  </w:style>
  <w:style w:type="character" w:customStyle="1" w:styleId="ab">
    <w:name w:val="コメント文字列 (文字)"/>
    <w:basedOn w:val="a0"/>
    <w:link w:val="aa"/>
    <w:semiHidden/>
    <w:rsid w:val="009951E2"/>
    <w:rPr>
      <w:kern w:val="2"/>
      <w:sz w:val="21"/>
      <w:szCs w:val="24"/>
    </w:rPr>
  </w:style>
  <w:style w:type="character" w:customStyle="1" w:styleId="af6">
    <w:name w:val="コメント内容 (文字)"/>
    <w:basedOn w:val="ab"/>
    <w:link w:val="af5"/>
    <w:semiHidden/>
    <w:rsid w:val="009951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2999">
      <w:bodyDiv w:val="1"/>
      <w:marLeft w:val="0"/>
      <w:marRight w:val="0"/>
      <w:marTop w:val="0"/>
      <w:marBottom w:val="0"/>
      <w:divBdr>
        <w:top w:val="none" w:sz="0" w:space="0" w:color="auto"/>
        <w:left w:val="none" w:sz="0" w:space="0" w:color="auto"/>
        <w:bottom w:val="none" w:sz="0" w:space="0" w:color="auto"/>
        <w:right w:val="none" w:sz="0" w:space="0" w:color="auto"/>
      </w:divBdr>
    </w:div>
    <w:div w:id="429087906">
      <w:bodyDiv w:val="1"/>
      <w:marLeft w:val="0"/>
      <w:marRight w:val="0"/>
      <w:marTop w:val="0"/>
      <w:marBottom w:val="0"/>
      <w:divBdr>
        <w:top w:val="none" w:sz="0" w:space="0" w:color="auto"/>
        <w:left w:val="none" w:sz="0" w:space="0" w:color="auto"/>
        <w:bottom w:val="none" w:sz="0" w:space="0" w:color="auto"/>
        <w:right w:val="none" w:sz="0" w:space="0" w:color="auto"/>
      </w:divBdr>
    </w:div>
    <w:div w:id="509560871">
      <w:bodyDiv w:val="1"/>
      <w:marLeft w:val="0"/>
      <w:marRight w:val="0"/>
      <w:marTop w:val="0"/>
      <w:marBottom w:val="0"/>
      <w:divBdr>
        <w:top w:val="none" w:sz="0" w:space="0" w:color="auto"/>
        <w:left w:val="none" w:sz="0" w:space="0" w:color="auto"/>
        <w:bottom w:val="none" w:sz="0" w:space="0" w:color="auto"/>
        <w:right w:val="none" w:sz="0" w:space="0" w:color="auto"/>
      </w:divBdr>
    </w:div>
    <w:div w:id="1323394415">
      <w:bodyDiv w:val="1"/>
      <w:marLeft w:val="0"/>
      <w:marRight w:val="0"/>
      <w:marTop w:val="0"/>
      <w:marBottom w:val="0"/>
      <w:divBdr>
        <w:top w:val="none" w:sz="0" w:space="0" w:color="auto"/>
        <w:left w:val="none" w:sz="0" w:space="0" w:color="auto"/>
        <w:bottom w:val="none" w:sz="0" w:space="0" w:color="auto"/>
        <w:right w:val="none" w:sz="0" w:space="0" w:color="auto"/>
      </w:divBdr>
    </w:div>
    <w:div w:id="1661691227">
      <w:bodyDiv w:val="1"/>
      <w:marLeft w:val="0"/>
      <w:marRight w:val="0"/>
      <w:marTop w:val="0"/>
      <w:marBottom w:val="0"/>
      <w:divBdr>
        <w:top w:val="none" w:sz="0" w:space="0" w:color="auto"/>
        <w:left w:val="none" w:sz="0" w:space="0" w:color="auto"/>
        <w:bottom w:val="none" w:sz="0" w:space="0" w:color="auto"/>
        <w:right w:val="none" w:sz="0" w:space="0" w:color="auto"/>
      </w:divBdr>
    </w:div>
    <w:div w:id="172610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EB59D-2F63-4B72-8850-86FE9AE9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1543</Words>
  <Characters>106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6</cp:revision>
  <dcterms:created xsi:type="dcterms:W3CDTF">2022-08-17T04:20:00Z</dcterms:created>
  <dcterms:modified xsi:type="dcterms:W3CDTF">2022-10-26T04:07:00Z</dcterms:modified>
</cp:coreProperties>
</file>