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E1" w:rsidRPr="004F54D5" w:rsidRDefault="00907EE1">
      <w:pPr>
        <w:adjustRightInd/>
        <w:spacing w:line="384" w:lineRule="exact"/>
        <w:jc w:val="center"/>
        <w:rPr>
          <w:rFonts w:ascii="ＭＳ 明朝" w:cs="Times New Roman"/>
        </w:rPr>
      </w:pPr>
      <w:r w:rsidRPr="004F54D5">
        <w:rPr>
          <w:rFonts w:ascii="ＭＳ 明朝" w:hint="eastAsia"/>
          <w:sz w:val="26"/>
          <w:szCs w:val="26"/>
        </w:rPr>
        <w:t>鳥取県身体障害者手帳障害程度の再認定に関する要綱</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（趣旨）</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第１条　身体障害者福祉法（昭和</w:t>
      </w:r>
      <w:r w:rsidRPr="004F54D5">
        <w:rPr>
          <w:rFonts w:ascii="ＭＳ 明朝" w:hAnsi="ＭＳ 明朝"/>
          <w:sz w:val="22"/>
          <w:szCs w:val="22"/>
        </w:rPr>
        <w:t>24</w:t>
      </w:r>
      <w:r w:rsidRPr="004F54D5">
        <w:rPr>
          <w:rFonts w:ascii="ＭＳ 明朝" w:hint="eastAsia"/>
          <w:sz w:val="22"/>
          <w:szCs w:val="22"/>
        </w:rPr>
        <w:t>年法律第</w:t>
      </w:r>
      <w:r w:rsidRPr="004F54D5">
        <w:rPr>
          <w:rFonts w:ascii="ＭＳ 明朝" w:hAnsi="ＭＳ 明朝"/>
          <w:sz w:val="22"/>
          <w:szCs w:val="22"/>
        </w:rPr>
        <w:t>283</w:t>
      </w:r>
      <w:r w:rsidRPr="004F54D5">
        <w:rPr>
          <w:rFonts w:ascii="ＭＳ 明朝" w:hint="eastAsia"/>
          <w:sz w:val="22"/>
          <w:szCs w:val="22"/>
        </w:rPr>
        <w:t>号。以下「法」という。）に基づく身体障害者手帳（以下「手帳」という。）の再認定に関する事務の取扱手続については、身体障害者福祉法施行令（昭和</w:t>
      </w:r>
      <w:r w:rsidRPr="004F54D5">
        <w:rPr>
          <w:rFonts w:ascii="ＭＳ 明朝" w:hAnsi="ＭＳ 明朝"/>
          <w:sz w:val="22"/>
          <w:szCs w:val="22"/>
        </w:rPr>
        <w:t>25</w:t>
      </w:r>
      <w:r w:rsidRPr="004F54D5">
        <w:rPr>
          <w:rFonts w:ascii="ＭＳ 明朝" w:hint="eastAsia"/>
          <w:sz w:val="22"/>
          <w:szCs w:val="22"/>
        </w:rPr>
        <w:t>年政令第</w:t>
      </w:r>
      <w:r w:rsidRPr="004F54D5">
        <w:rPr>
          <w:rFonts w:ascii="ＭＳ 明朝" w:hAnsi="ＭＳ 明朝"/>
          <w:sz w:val="22"/>
          <w:szCs w:val="22"/>
        </w:rPr>
        <w:t>78</w:t>
      </w:r>
      <w:r w:rsidRPr="004F54D5">
        <w:rPr>
          <w:rFonts w:ascii="ＭＳ 明朝" w:hint="eastAsia"/>
          <w:sz w:val="22"/>
          <w:szCs w:val="22"/>
        </w:rPr>
        <w:t>号。以下「政令」という。）及び身体障害者福祉法施行規則（昭和</w:t>
      </w:r>
      <w:r w:rsidRPr="004F54D5">
        <w:rPr>
          <w:rFonts w:ascii="ＭＳ 明朝" w:hAnsi="ＭＳ 明朝"/>
          <w:sz w:val="22"/>
          <w:szCs w:val="22"/>
        </w:rPr>
        <w:t>25</w:t>
      </w:r>
      <w:r w:rsidRPr="004F54D5">
        <w:rPr>
          <w:rFonts w:ascii="ＭＳ 明朝" w:hint="eastAsia"/>
          <w:sz w:val="22"/>
          <w:szCs w:val="22"/>
        </w:rPr>
        <w:t>年厚生省令第</w:t>
      </w:r>
      <w:r w:rsidRPr="004F54D5">
        <w:rPr>
          <w:rFonts w:ascii="ＭＳ 明朝" w:hAnsi="ＭＳ 明朝"/>
          <w:sz w:val="22"/>
          <w:szCs w:val="22"/>
        </w:rPr>
        <w:t>15</w:t>
      </w:r>
      <w:r w:rsidRPr="004F54D5">
        <w:rPr>
          <w:rFonts w:ascii="ＭＳ 明朝" w:hint="eastAsia"/>
          <w:sz w:val="22"/>
          <w:szCs w:val="22"/>
        </w:rPr>
        <w:t>号。以下「省令」という。）に定めるもののほか、この要綱に定めるところによる。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（再認定の診査）</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第２条　手帳の障害程度の再認定（以下「再認定」という。）については、政令第６条第１項及び省令第３条の規定に基づき実施するものとする。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（再認定の決定）</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 xml:space="preserve">第３条　</w:t>
      </w:r>
      <w:r w:rsidR="00244C86" w:rsidRPr="004F54D5">
        <w:rPr>
          <w:rFonts w:ascii="ＭＳ 明朝" w:hint="eastAsia"/>
          <w:sz w:val="22"/>
          <w:szCs w:val="22"/>
        </w:rPr>
        <w:t>東部福祉保健事務所長、中部総合事務所長及び西部総合事務所長（以下「福祉保健事務所長等」という。）</w:t>
      </w:r>
      <w:r w:rsidRPr="004F54D5">
        <w:rPr>
          <w:rFonts w:ascii="ＭＳ 明朝" w:hint="eastAsia"/>
          <w:sz w:val="22"/>
          <w:szCs w:val="22"/>
        </w:rPr>
        <w:t>は、再認定に係る診査を受ける者及び時期については、診断書・意見書を参考に決定するものとし、必要な場合には、障害程度審査委員会の意見を聞くものとする。</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２　再認定の時期については、概ね別表のとおりと</w:t>
      </w:r>
      <w:r w:rsidR="00FF2812" w:rsidRPr="00FF2812">
        <w:rPr>
          <w:rFonts w:ascii="ＭＳ 明朝" w:hint="eastAsia"/>
          <w:color w:val="FF0000"/>
          <w:sz w:val="22"/>
          <w:szCs w:val="22"/>
        </w:rPr>
        <w:t>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（再認定の通知）</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 xml:space="preserve">第４条　</w:t>
      </w:r>
      <w:r w:rsidR="00244C86" w:rsidRPr="004F54D5">
        <w:rPr>
          <w:rFonts w:ascii="ＭＳ 明朝" w:hint="eastAsia"/>
          <w:sz w:val="22"/>
          <w:szCs w:val="22"/>
        </w:rPr>
        <w:t>福祉保健事務所長等</w:t>
      </w:r>
      <w:r w:rsidRPr="004F54D5">
        <w:rPr>
          <w:rFonts w:ascii="ＭＳ 明朝" w:hint="eastAsia"/>
          <w:sz w:val="22"/>
          <w:szCs w:val="22"/>
        </w:rPr>
        <w:t>は、手帳の交付時に診査を受けるべき時期を手帳に記載するとともに、身体障害者手帳交付通知書に記載してその旨を書面（様式第１号）で通知するものとする。さらに、診査日が到来する概ね２か月前に、書面（様式第２号）で通知するものとする。</w:t>
      </w:r>
    </w:p>
    <w:p w:rsidR="00907EE1" w:rsidRPr="004F54D5" w:rsidRDefault="00907EE1">
      <w:pPr>
        <w:adjustRightInd/>
        <w:rPr>
          <w:rFonts w:ascii="ＭＳ 明朝" w:cs="Times New Roman"/>
        </w:rPr>
      </w:pPr>
    </w:p>
    <w:p w:rsidR="00CF50BF" w:rsidRPr="004F54D5" w:rsidRDefault="00CF50BF" w:rsidP="00CF50BF">
      <w:pPr>
        <w:adjustRightInd/>
        <w:rPr>
          <w:rFonts w:ascii="ＭＳ 明朝"/>
          <w:sz w:val="22"/>
          <w:szCs w:val="22"/>
        </w:rPr>
      </w:pPr>
      <w:r w:rsidRPr="004F54D5">
        <w:rPr>
          <w:rFonts w:ascii="ＭＳ 明朝" w:hint="eastAsia"/>
          <w:sz w:val="22"/>
          <w:szCs w:val="22"/>
        </w:rPr>
        <w:t>（障害者手帳発行・管理システムによる管理）</w:t>
      </w:r>
    </w:p>
    <w:p w:rsidR="00907EE1" w:rsidRPr="004F54D5" w:rsidRDefault="00CF50BF" w:rsidP="00244C86">
      <w:pPr>
        <w:adjustRightInd/>
        <w:ind w:left="284" w:hangingChars="129" w:hanging="284"/>
        <w:rPr>
          <w:rFonts w:ascii="ＭＳ 明朝"/>
          <w:sz w:val="22"/>
          <w:szCs w:val="22"/>
        </w:rPr>
      </w:pPr>
      <w:r w:rsidRPr="004F54D5">
        <w:rPr>
          <w:rFonts w:ascii="ＭＳ 明朝" w:hint="eastAsia"/>
          <w:sz w:val="22"/>
          <w:szCs w:val="22"/>
        </w:rPr>
        <w:t xml:space="preserve">第５条　</w:t>
      </w:r>
      <w:r w:rsidR="00244C86" w:rsidRPr="004F54D5">
        <w:rPr>
          <w:rFonts w:ascii="ＭＳ 明朝" w:hint="eastAsia"/>
          <w:sz w:val="22"/>
          <w:szCs w:val="22"/>
        </w:rPr>
        <w:t>福祉保健事務所長等</w:t>
      </w:r>
      <w:r w:rsidRPr="004F54D5">
        <w:rPr>
          <w:rFonts w:ascii="ＭＳ 明朝" w:hint="eastAsia"/>
          <w:sz w:val="22"/>
          <w:szCs w:val="22"/>
        </w:rPr>
        <w:t>は、障害者手帳発行・管理システム（障害者手帳について、複数の事務所を相互に電気通信回線で接続して情報の電磁的方法による流通及び情報処理並びに手帳の発行を行うシステムをいう。）に再認定に係る障害者の氏名、住所、手帳番号、再認定事由その他の必要事項を入力し、及び管理することにより、円滑に事務手続を行うものとする。</w:t>
      </w:r>
    </w:p>
    <w:p w:rsidR="00716DB7" w:rsidRPr="004F54D5" w:rsidRDefault="00716DB7" w:rsidP="00CF50BF">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（再認定の診査の報告）</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第６条　各市町村は、第４条の通知にもかかわらず、対象者が再認定に関する診査を受けない場合は、適切な指導を行い、それにもかかわらず診査を拒み又は忌避した場合は、</w:t>
      </w:r>
      <w:r w:rsidR="00CF50BF" w:rsidRPr="004F54D5">
        <w:rPr>
          <w:rFonts w:ascii="ＭＳ 明朝" w:hint="eastAsia"/>
          <w:sz w:val="22"/>
          <w:szCs w:val="22"/>
        </w:rPr>
        <w:t>その区域を所轄する</w:t>
      </w:r>
      <w:r w:rsidR="00244C86" w:rsidRPr="004F54D5">
        <w:rPr>
          <w:rFonts w:ascii="ＭＳ 明朝" w:hint="eastAsia"/>
          <w:sz w:val="22"/>
          <w:szCs w:val="22"/>
        </w:rPr>
        <w:t>福祉保健事務所長等</w:t>
      </w:r>
      <w:r w:rsidRPr="004F54D5">
        <w:rPr>
          <w:rFonts w:ascii="ＭＳ 明朝" w:hint="eastAsia"/>
          <w:sz w:val="22"/>
          <w:szCs w:val="22"/>
        </w:rPr>
        <w:t>に報告する。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（再認定の診査の督促）</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 xml:space="preserve">第７条　</w:t>
      </w:r>
      <w:r w:rsidR="00244C86" w:rsidRPr="004F54D5">
        <w:rPr>
          <w:rFonts w:ascii="ＭＳ 明朝" w:hint="eastAsia"/>
          <w:sz w:val="22"/>
          <w:szCs w:val="22"/>
        </w:rPr>
        <w:t>福祉保健事務所長等</w:t>
      </w:r>
      <w:r w:rsidRPr="004F54D5">
        <w:rPr>
          <w:rFonts w:ascii="ＭＳ 明朝" w:hint="eastAsia"/>
          <w:sz w:val="22"/>
          <w:szCs w:val="22"/>
        </w:rPr>
        <w:t>は、前条の報告を受けたときは、診査の督促を書面（様式第３号）で行うものとする。</w:t>
      </w:r>
    </w:p>
    <w:p w:rsidR="00907EE1" w:rsidRPr="004F54D5" w:rsidRDefault="00907EE1">
      <w:pPr>
        <w:adjustRightInd/>
        <w:ind w:left="210" w:hanging="210"/>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lastRenderedPageBreak/>
        <w:t>（身体障害者手帳の返還）</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 xml:space="preserve">第８条　</w:t>
      </w:r>
      <w:r w:rsidR="00244C86" w:rsidRPr="004F54D5">
        <w:rPr>
          <w:rFonts w:ascii="ＭＳ 明朝" w:hint="eastAsia"/>
          <w:sz w:val="22"/>
          <w:szCs w:val="22"/>
        </w:rPr>
        <w:t>福祉保健事務所長等</w:t>
      </w:r>
      <w:r w:rsidRPr="004F54D5">
        <w:rPr>
          <w:rFonts w:ascii="ＭＳ 明朝" w:hint="eastAsia"/>
          <w:sz w:val="22"/>
          <w:szCs w:val="22"/>
        </w:rPr>
        <w:t>は、診査を拒み又は忌避したときは、法第</w:t>
      </w:r>
      <w:r w:rsidRPr="004F54D5">
        <w:rPr>
          <w:rFonts w:ascii="ＭＳ 明朝" w:hAnsi="ＭＳ 明朝"/>
          <w:sz w:val="22"/>
          <w:szCs w:val="22"/>
        </w:rPr>
        <w:t>16</w:t>
      </w:r>
      <w:r w:rsidRPr="004F54D5">
        <w:rPr>
          <w:rFonts w:ascii="ＭＳ 明朝" w:hint="eastAsia"/>
          <w:sz w:val="22"/>
          <w:szCs w:val="22"/>
        </w:rPr>
        <w:t>条第２項の規定に基づき手帳の返還命令をすることができる。</w:t>
      </w:r>
    </w:p>
    <w:p w:rsidR="00907EE1" w:rsidRPr="004F54D5" w:rsidRDefault="00907EE1">
      <w:pPr>
        <w:adjustRightInd/>
        <w:ind w:left="210" w:hanging="210"/>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（再認定の特例）</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第９条　進行性の病変等により、将来、障害程度が重度化するものについては、原則として再認定を義務付けないものとする。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附　則</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この要綱は、平成１７年１０月１日から適用する。</w:t>
      </w:r>
    </w:p>
    <w:p w:rsidR="00907EE1" w:rsidRPr="004F54D5" w:rsidRDefault="0023147A">
      <w:pPr>
        <w:adjustRightInd/>
        <w:rPr>
          <w:rFonts w:ascii="ＭＳ 明朝" w:cs="Times New Roman"/>
        </w:rPr>
      </w:pPr>
      <w:r w:rsidRPr="004F54D5">
        <w:rPr>
          <w:rFonts w:ascii="ＭＳ 明朝" w:cs="Times New Roman" w:hint="eastAsia"/>
        </w:rPr>
        <w:t xml:space="preserve">　　　附　則</w:t>
      </w:r>
    </w:p>
    <w:p w:rsidR="0023147A" w:rsidRPr="004F54D5" w:rsidRDefault="0023147A">
      <w:pPr>
        <w:adjustRightInd/>
        <w:rPr>
          <w:rFonts w:ascii="ＭＳ 明朝" w:cs="Times New Roman"/>
        </w:rPr>
      </w:pPr>
      <w:r w:rsidRPr="004F54D5">
        <w:rPr>
          <w:rFonts w:ascii="ＭＳ 明朝" w:cs="Times New Roman" w:hint="eastAsia"/>
        </w:rPr>
        <w:t xml:space="preserve">　この改正は、平成２０年４月１日から施行する。</w:t>
      </w:r>
    </w:p>
    <w:p w:rsidR="00244C86" w:rsidRPr="004F54D5" w:rsidRDefault="00244C86" w:rsidP="00244C86">
      <w:pPr>
        <w:adjustRightInd/>
        <w:ind w:firstLineChars="300" w:firstLine="630"/>
        <w:rPr>
          <w:rFonts w:ascii="ＭＳ 明朝" w:cs="Times New Roman"/>
        </w:rPr>
      </w:pPr>
      <w:r w:rsidRPr="004F54D5">
        <w:rPr>
          <w:rFonts w:ascii="ＭＳ 明朝" w:cs="Times New Roman" w:hint="eastAsia"/>
        </w:rPr>
        <w:t>附　則</w:t>
      </w:r>
    </w:p>
    <w:p w:rsidR="0023147A" w:rsidRDefault="00244C86" w:rsidP="00244C86">
      <w:pPr>
        <w:adjustRightInd/>
        <w:rPr>
          <w:rFonts w:ascii="ＭＳ 明朝" w:cs="Times New Roman"/>
        </w:rPr>
      </w:pPr>
      <w:r w:rsidRPr="004F54D5">
        <w:rPr>
          <w:rFonts w:ascii="ＭＳ 明朝" w:cs="Times New Roman" w:hint="eastAsia"/>
        </w:rPr>
        <w:t xml:space="preserve">　この改正は、平成２６</w:t>
      </w:r>
      <w:bookmarkStart w:id="0" w:name="_GoBack"/>
      <w:bookmarkEnd w:id="0"/>
      <w:r w:rsidRPr="004F54D5">
        <w:rPr>
          <w:rFonts w:ascii="ＭＳ 明朝" w:cs="Times New Roman" w:hint="eastAsia"/>
        </w:rPr>
        <w:t>年４月１日から適用する。</w:t>
      </w:r>
    </w:p>
    <w:p w:rsidR="000A56CC" w:rsidRPr="00C3529B" w:rsidRDefault="000A56CC" w:rsidP="00244C86">
      <w:pPr>
        <w:adjustRightInd/>
        <w:rPr>
          <w:rFonts w:ascii="ＭＳ 明朝" w:cs="Times New Roman"/>
        </w:rPr>
      </w:pPr>
      <w:r w:rsidRPr="000A56CC">
        <w:rPr>
          <w:rFonts w:ascii="ＭＳ 明朝" w:cs="Times New Roman" w:hint="eastAsia"/>
          <w:color w:val="FF0000"/>
        </w:rPr>
        <w:t xml:space="preserve">　　　</w:t>
      </w:r>
      <w:r w:rsidRPr="00C3529B">
        <w:rPr>
          <w:rFonts w:ascii="ＭＳ 明朝" w:cs="Times New Roman" w:hint="eastAsia"/>
        </w:rPr>
        <w:t>附　則</w:t>
      </w:r>
    </w:p>
    <w:p w:rsidR="00FF2812" w:rsidRDefault="000A56CC" w:rsidP="00244C86">
      <w:pPr>
        <w:adjustRightInd/>
        <w:rPr>
          <w:rFonts w:ascii="ＭＳ 明朝" w:cs="Times New Roman" w:hint="eastAsia"/>
        </w:rPr>
      </w:pPr>
      <w:r w:rsidRPr="00C3529B">
        <w:rPr>
          <w:rFonts w:ascii="ＭＳ 明朝" w:cs="Times New Roman" w:hint="eastAsia"/>
        </w:rPr>
        <w:t xml:space="preserve">　この改正は、平成２８年４月１日から適用する。</w:t>
      </w:r>
    </w:p>
    <w:p w:rsidR="00FF2812" w:rsidRPr="00FF2812" w:rsidRDefault="00FF2812" w:rsidP="00FF2812">
      <w:pPr>
        <w:adjustRightInd/>
        <w:ind w:firstLineChars="300" w:firstLine="630"/>
        <w:rPr>
          <w:rFonts w:ascii="ＭＳ 明朝" w:cs="Times New Roman"/>
          <w:color w:val="FF0000"/>
        </w:rPr>
      </w:pPr>
      <w:r w:rsidRPr="00FF2812">
        <w:rPr>
          <w:rFonts w:ascii="ＭＳ 明朝" w:cs="Times New Roman" w:hint="eastAsia"/>
          <w:color w:val="FF0000"/>
        </w:rPr>
        <w:t>附　則</w:t>
      </w:r>
    </w:p>
    <w:p w:rsidR="00FF2812" w:rsidRPr="00C3529B" w:rsidRDefault="00FF2812" w:rsidP="00FF2812">
      <w:pPr>
        <w:adjustRightInd/>
        <w:rPr>
          <w:rFonts w:ascii="ＭＳ 明朝" w:cs="Times New Roman"/>
        </w:rPr>
      </w:pPr>
      <w:r w:rsidRPr="00FF2812">
        <w:rPr>
          <w:rFonts w:ascii="ＭＳ 明朝" w:cs="Times New Roman" w:hint="eastAsia"/>
          <w:color w:val="FF0000"/>
        </w:rPr>
        <w:t xml:space="preserve">　この改正は、平成２９年１</w:t>
      </w:r>
      <w:r w:rsidRPr="00FF2812">
        <w:rPr>
          <w:rFonts w:ascii="ＭＳ 明朝" w:cs="Times New Roman" w:hint="eastAsia"/>
          <w:color w:val="FF0000"/>
        </w:rPr>
        <w:t>月１日から適用する。</w:t>
      </w:r>
    </w:p>
    <w:p w:rsidR="00FF2812" w:rsidRPr="00FF2812" w:rsidRDefault="00FF2812" w:rsidP="00244C86">
      <w:pPr>
        <w:adjustRightInd/>
        <w:rPr>
          <w:rFonts w:ascii="ＭＳ 明朝" w:cs="Times New Roman"/>
        </w:rPr>
      </w:pPr>
    </w:p>
    <w:p w:rsidR="00907EE1" w:rsidRPr="004F54D5" w:rsidRDefault="00907EE1" w:rsidP="0023147A">
      <w:pPr>
        <w:adjustRightInd/>
        <w:spacing w:line="344" w:lineRule="exact"/>
        <w:ind w:firstLineChars="200" w:firstLine="480"/>
        <w:rPr>
          <w:rFonts w:ascii="ＭＳ 明朝" w:cs="Times New Roman"/>
        </w:rPr>
      </w:pPr>
      <w:r w:rsidRPr="004F54D5">
        <w:rPr>
          <w:rFonts w:ascii="ＭＳ 明朝" w:cs="Times New Roman"/>
          <w:sz w:val="24"/>
          <w:szCs w:val="24"/>
        </w:rPr>
        <w:br w:type="page"/>
      </w:r>
      <w:r w:rsidRPr="004F54D5">
        <w:rPr>
          <w:rFonts w:hint="eastAsia"/>
          <w:sz w:val="22"/>
          <w:szCs w:val="22"/>
        </w:rPr>
        <w:lastRenderedPageBreak/>
        <w:t>（別表）</w:t>
      </w: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再認定対象者の再認定時期について</w:t>
      </w:r>
    </w:p>
    <w:p w:rsidR="00907EE1" w:rsidRPr="004F54D5" w:rsidRDefault="00907EE1">
      <w:pPr>
        <w:adjustRightInd/>
        <w:rPr>
          <w:rFonts w:ascii="ＭＳ 明朝" w:cs="Times New Roman"/>
        </w:rPr>
      </w:pP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１　身体障害者福祉法第</w:t>
      </w:r>
      <w:r w:rsidRPr="004F54D5">
        <w:rPr>
          <w:rFonts w:ascii="ＭＳ 明朝" w:hAnsi="ＭＳ 明朝"/>
          <w:sz w:val="22"/>
          <w:szCs w:val="22"/>
        </w:rPr>
        <w:t>15</w:t>
      </w:r>
      <w:r w:rsidRPr="004F54D5">
        <w:rPr>
          <w:rFonts w:ascii="ＭＳ 明朝" w:hint="eastAsia"/>
          <w:sz w:val="22"/>
          <w:szCs w:val="22"/>
        </w:rPr>
        <w:t>条の指定医師の診断書による再認定時期</w:t>
      </w:r>
    </w:p>
    <w:p w:rsidR="00907EE1" w:rsidRPr="004F54D5" w:rsidRDefault="00907EE1">
      <w:pPr>
        <w:adjustRightInd/>
        <w:spacing w:line="344" w:lineRule="exact"/>
        <w:ind w:left="420" w:hanging="420"/>
        <w:rPr>
          <w:rFonts w:ascii="ＭＳ 明朝" w:cs="Times New Roman"/>
        </w:rPr>
      </w:pPr>
      <w:r w:rsidRPr="004F54D5">
        <w:rPr>
          <w:rFonts w:ascii="ＭＳ 明朝" w:hint="eastAsia"/>
          <w:sz w:val="22"/>
          <w:szCs w:val="22"/>
        </w:rPr>
        <w:t>（１）身体障害者福祉法第</w:t>
      </w:r>
      <w:r w:rsidRPr="004F54D5">
        <w:rPr>
          <w:rFonts w:ascii="ＭＳ 明朝" w:hAnsi="ＭＳ 明朝"/>
          <w:sz w:val="22"/>
          <w:szCs w:val="22"/>
        </w:rPr>
        <w:t>15</w:t>
      </w:r>
      <w:r w:rsidRPr="004F54D5">
        <w:rPr>
          <w:rFonts w:ascii="ＭＳ 明朝" w:hint="eastAsia"/>
          <w:sz w:val="22"/>
          <w:szCs w:val="22"/>
        </w:rPr>
        <w:t>条の指定医師の診断書による再認定時期は、次のとおりとする。</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7"/>
        <w:gridCol w:w="2550"/>
        <w:gridCol w:w="4708"/>
      </w:tblGrid>
      <w:tr w:rsidR="004F54D5" w:rsidRPr="004F54D5" w:rsidTr="002D17CC">
        <w:trPr>
          <w:trHeight w:val="570"/>
        </w:trPr>
        <w:tc>
          <w:tcPr>
            <w:tcW w:w="3707" w:type="dxa"/>
            <w:gridSpan w:val="2"/>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指定医師による診断書の記載内容</w:t>
            </w:r>
          </w:p>
        </w:tc>
        <w:tc>
          <w:tcPr>
            <w:tcW w:w="4708"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再認定の時期</w:t>
            </w:r>
          </w:p>
        </w:tc>
      </w:tr>
      <w:tr w:rsidR="004F54D5" w:rsidRPr="004F54D5" w:rsidTr="002D17CC">
        <w:tc>
          <w:tcPr>
            <w:tcW w:w="1157" w:type="dxa"/>
            <w:vMerge w:val="restart"/>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再認定要</w:t>
            </w:r>
          </w:p>
        </w:tc>
        <w:tc>
          <w:tcPr>
            <w:tcW w:w="2550"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年数記載あり</w:t>
            </w:r>
          </w:p>
        </w:tc>
        <w:tc>
          <w:tcPr>
            <w:tcW w:w="4708"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診断書の記載どおり</w:t>
            </w:r>
          </w:p>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（ただし、手帳交付後１年以上５年以内の時期）</w:t>
            </w:r>
          </w:p>
        </w:tc>
      </w:tr>
      <w:tr w:rsidR="004F54D5" w:rsidRPr="004F54D5" w:rsidTr="002D17CC">
        <w:trPr>
          <w:trHeight w:val="588"/>
        </w:trPr>
        <w:tc>
          <w:tcPr>
            <w:tcW w:w="1157" w:type="dxa"/>
            <w:vMerge/>
            <w:tcBorders>
              <w:top w:val="nil"/>
              <w:left w:val="single" w:sz="4" w:space="0" w:color="000000"/>
              <w:bottom w:val="nil"/>
              <w:right w:val="single" w:sz="4" w:space="0" w:color="000000"/>
            </w:tcBorders>
            <w:vAlign w:val="center"/>
          </w:tcPr>
          <w:p w:rsidR="00907EE1" w:rsidRPr="004F54D5" w:rsidRDefault="00907EE1" w:rsidP="002D17CC">
            <w:pPr>
              <w:overflowPunct/>
              <w:autoSpaceDE w:val="0"/>
              <w:autoSpaceDN w:val="0"/>
              <w:jc w:val="center"/>
              <w:textAlignment w:val="auto"/>
              <w:rPr>
                <w:rFonts w:ascii="ＭＳ 明朝" w:cs="Times New Roman"/>
              </w:rPr>
            </w:pPr>
          </w:p>
        </w:tc>
        <w:tc>
          <w:tcPr>
            <w:tcW w:w="2550"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年数記載なし</w:t>
            </w:r>
          </w:p>
        </w:tc>
        <w:tc>
          <w:tcPr>
            <w:tcW w:w="4708"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手帳交付から５年後</w:t>
            </w:r>
          </w:p>
        </w:tc>
      </w:tr>
      <w:tr w:rsidR="004F54D5" w:rsidRPr="004F54D5" w:rsidTr="002D17CC">
        <w:trPr>
          <w:trHeight w:val="566"/>
        </w:trPr>
        <w:tc>
          <w:tcPr>
            <w:tcW w:w="3707" w:type="dxa"/>
            <w:gridSpan w:val="2"/>
            <w:tcBorders>
              <w:top w:val="single" w:sz="4" w:space="0" w:color="000000"/>
              <w:left w:val="single" w:sz="4" w:space="0" w:color="000000"/>
              <w:bottom w:val="single" w:sz="4" w:space="0" w:color="000000"/>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再認定不要</w:t>
            </w:r>
          </w:p>
        </w:tc>
        <w:tc>
          <w:tcPr>
            <w:tcW w:w="4708" w:type="dxa"/>
            <w:tcBorders>
              <w:top w:val="single" w:sz="4" w:space="0" w:color="000000"/>
              <w:left w:val="single" w:sz="4" w:space="0" w:color="000000"/>
              <w:bottom w:val="single" w:sz="4" w:space="0" w:color="000000"/>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なし（再認定不要）</w:t>
            </w:r>
          </w:p>
        </w:tc>
      </w:tr>
    </w:tbl>
    <w:p w:rsidR="00907EE1" w:rsidRPr="004F54D5" w:rsidRDefault="00907EE1">
      <w:pPr>
        <w:adjustRightInd/>
        <w:spacing w:line="344" w:lineRule="exact"/>
        <w:rPr>
          <w:rFonts w:ascii="ＭＳ 明朝" w:cs="Times New Roman"/>
        </w:rPr>
      </w:pPr>
      <w:r w:rsidRPr="004F54D5">
        <w:rPr>
          <w:rFonts w:hint="eastAsia"/>
        </w:rPr>
        <w:t>（２）</w:t>
      </w:r>
      <w:r w:rsidRPr="004F54D5">
        <w:rPr>
          <w:rFonts w:ascii="ＭＳ 明朝" w:hint="eastAsia"/>
          <w:sz w:val="22"/>
          <w:szCs w:val="22"/>
        </w:rPr>
        <w:t>再々認定については、（１）に準じる。その後も同様とする。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２　特別な場合における再認定時期</w:t>
      </w:r>
    </w:p>
    <w:p w:rsidR="00907EE1" w:rsidRPr="004F54D5" w:rsidRDefault="00907EE1">
      <w:pPr>
        <w:adjustRightInd/>
        <w:spacing w:line="344" w:lineRule="exact"/>
        <w:ind w:left="420" w:hanging="420"/>
        <w:rPr>
          <w:rFonts w:ascii="ＭＳ 明朝" w:cs="Times New Roman"/>
        </w:rPr>
      </w:pPr>
      <w:r w:rsidRPr="004F54D5">
        <w:rPr>
          <w:rFonts w:ascii="ＭＳ 明朝" w:hint="eastAsia"/>
          <w:sz w:val="22"/>
          <w:szCs w:val="22"/>
        </w:rPr>
        <w:t>（１）特別な場合における再認定時期については、別紙のとおりとする。</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（２）再々認定については、個別の状況により判断する。その後も同様とする。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cs="Times New Roman"/>
          <w:sz w:val="24"/>
          <w:szCs w:val="24"/>
        </w:rPr>
        <w:br w:type="page"/>
      </w:r>
      <w:r w:rsidRPr="004F54D5">
        <w:rPr>
          <w:rFonts w:hint="eastAsia"/>
          <w:sz w:val="22"/>
          <w:szCs w:val="22"/>
        </w:rPr>
        <w:lastRenderedPageBreak/>
        <w:t>（</w:t>
      </w:r>
      <w:r w:rsidRPr="004F54D5">
        <w:rPr>
          <w:rFonts w:ascii="ＭＳ 明朝" w:hint="eastAsia"/>
          <w:sz w:val="22"/>
          <w:szCs w:val="22"/>
        </w:rPr>
        <w:t>別紙）</w:t>
      </w: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hint="eastAsia"/>
          <w:sz w:val="22"/>
          <w:szCs w:val="22"/>
        </w:rPr>
        <w:t>特別な場合における再認定時期</w:t>
      </w:r>
    </w:p>
    <w:p w:rsidR="00907EE1" w:rsidRPr="004F54D5" w:rsidRDefault="00907EE1">
      <w:pPr>
        <w:adjustRightInd/>
        <w:rPr>
          <w:rFonts w:ascii="ＭＳ 明朝" w:cs="Times New Roman"/>
        </w:rPr>
      </w:pPr>
    </w:p>
    <w:p w:rsidR="00907EE1" w:rsidRPr="004F54D5" w:rsidRDefault="00907EE1">
      <w:pPr>
        <w:adjustRightInd/>
        <w:spacing w:line="344" w:lineRule="exact"/>
        <w:ind w:left="210" w:hanging="210"/>
        <w:rPr>
          <w:rFonts w:ascii="ＭＳ 明朝" w:cs="Times New Roman"/>
        </w:rPr>
      </w:pPr>
      <w:r w:rsidRPr="004F54D5">
        <w:rPr>
          <w:rFonts w:hint="eastAsia"/>
          <w:sz w:val="22"/>
          <w:szCs w:val="22"/>
        </w:rPr>
        <w:t>１　３歳未満児については、別添「身体障害手帳障害認定に係る３歳未満児の取扱いについて」によるものとする。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２　更生医療給付者の再認定時期については、更生医療給付１年後とする。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cs="Times New Roman"/>
        </w:rPr>
        <w:t xml:space="preserve"> </w:t>
      </w:r>
      <w:r w:rsidRPr="004F54D5">
        <w:rPr>
          <w:rFonts w:hint="eastAsia"/>
        </w:rPr>
        <w:t>【</w:t>
      </w:r>
      <w:r w:rsidRPr="004F54D5">
        <w:rPr>
          <w:rFonts w:ascii="ＭＳ 明朝" w:hint="eastAsia"/>
          <w:sz w:val="22"/>
          <w:szCs w:val="22"/>
        </w:rPr>
        <w:t>再認定を必要とする主な更生医療の内容</w:t>
      </w:r>
      <w:r w:rsidRPr="004F54D5">
        <w:rPr>
          <w:rFonts w:hint="eastAsia"/>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3261"/>
        <w:gridCol w:w="3997"/>
      </w:tblGrid>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ascii="ＭＳ 明朝" w:hint="eastAsia"/>
              </w:rPr>
              <w:t>障害名</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ascii="ＭＳ 明朝" w:hint="eastAsia"/>
                <w:sz w:val="18"/>
                <w:szCs w:val="18"/>
              </w:rPr>
              <w:t>再認定を必要とする更生医療の内容</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hint="eastAsia"/>
              </w:rPr>
              <w:t>備　　　　考</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１</w:t>
            </w:r>
            <w:r w:rsidR="00907EE1" w:rsidRPr="004F54D5">
              <w:rPr>
                <w:rFonts w:ascii="ＭＳ 明朝" w:hint="eastAsia"/>
              </w:rPr>
              <w:t>．視覚</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①網膜剥離手術</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②水晶体摘出</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③眼内レンズ挿入（術）</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④角膜移植</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⑤虹彩切除術（瞳孔）など視力の　回復を見込めるもの</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・眼球摘出、義眼包埋術は視力の回復を見込めないため、再認定対象者とはしない。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２</w:t>
            </w:r>
            <w:r w:rsidR="00907EE1" w:rsidRPr="004F54D5">
              <w:rPr>
                <w:rFonts w:ascii="ＭＳ 明朝" w:hint="eastAsia"/>
              </w:rPr>
              <w:t>．聴覚</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D344AD">
            <w:pPr>
              <w:numPr>
                <w:ilvl w:val="0"/>
                <w:numId w:val="1"/>
              </w:numPr>
              <w:suppressAutoHyphens/>
              <w:kinsoku w:val="0"/>
              <w:wordWrap w:val="0"/>
              <w:autoSpaceDE w:val="0"/>
              <w:autoSpaceDN w:val="0"/>
              <w:spacing w:line="334" w:lineRule="atLeast"/>
              <w:jc w:val="left"/>
              <w:rPr>
                <w:rFonts w:ascii="ＭＳ 明朝" w:cs="Times New Roman"/>
              </w:rPr>
            </w:pPr>
            <w:r w:rsidRPr="004F54D5">
              <w:rPr>
                <w:rFonts w:ascii="ＭＳ 明朝" w:hint="eastAsia"/>
              </w:rPr>
              <w:t>室形成術</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②鼓膜穿孔閉鎖術など聴力の回復　を見込めるもの</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・人工内耳、人口中耳は、術前の聴力レベルで認定するので、再認定対象者とはしない。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3E45CD">
            <w:pPr>
              <w:suppressAutoHyphens/>
              <w:kinsoku w:val="0"/>
              <w:wordWrap w:val="0"/>
              <w:autoSpaceDE w:val="0"/>
              <w:autoSpaceDN w:val="0"/>
              <w:spacing w:line="334" w:lineRule="atLeast"/>
              <w:ind w:left="216" w:hangingChars="103" w:hanging="216"/>
              <w:jc w:val="left"/>
              <w:rPr>
                <w:rFonts w:ascii="ＭＳ 明朝" w:cs="Times New Roman"/>
              </w:rPr>
            </w:pPr>
            <w:r w:rsidRPr="004F54D5">
              <w:rPr>
                <w:rFonts w:ascii="ＭＳ 明朝" w:hAnsi="ＭＳ 明朝" w:hint="eastAsia"/>
              </w:rPr>
              <w:t>３</w:t>
            </w:r>
            <w:r w:rsidR="00907EE1" w:rsidRPr="004F54D5">
              <w:rPr>
                <w:rFonts w:ascii="ＭＳ 明朝" w:hint="eastAsia"/>
              </w:rPr>
              <w:t>．音声・言語・そしゃく</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numPr>
                <w:ilvl w:val="0"/>
                <w:numId w:val="2"/>
              </w:numPr>
              <w:suppressAutoHyphens/>
              <w:kinsoku w:val="0"/>
              <w:wordWrap w:val="0"/>
              <w:autoSpaceDE w:val="0"/>
              <w:autoSpaceDN w:val="0"/>
              <w:spacing w:line="334" w:lineRule="atLeast"/>
              <w:jc w:val="left"/>
              <w:rPr>
                <w:rFonts w:ascii="ＭＳ 明朝" w:cs="Times New Roman"/>
              </w:rPr>
            </w:pPr>
            <w:r w:rsidRPr="004F54D5">
              <w:rPr>
                <w:rFonts w:ascii="ＭＳ 明朝" w:hint="eastAsia"/>
              </w:rPr>
              <w:t>唇形成術・口蓋形成術</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・歯科矯正（唇顎口蓋裂の後遺症によるそしゃく機能障害）は、手帳認定３年後再認定としており、次頁に記載有り。</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3E45CD">
            <w:pPr>
              <w:suppressAutoHyphens/>
              <w:kinsoku w:val="0"/>
              <w:wordWrap w:val="0"/>
              <w:autoSpaceDE w:val="0"/>
              <w:autoSpaceDN w:val="0"/>
              <w:spacing w:line="334" w:lineRule="atLeast"/>
              <w:ind w:left="216" w:hangingChars="103" w:hanging="216"/>
              <w:jc w:val="left"/>
              <w:rPr>
                <w:rFonts w:ascii="ＭＳ 明朝" w:cs="Times New Roman"/>
              </w:rPr>
            </w:pPr>
            <w:r w:rsidRPr="004F54D5">
              <w:rPr>
                <w:rFonts w:ascii="ＭＳ 明朝" w:hAnsi="ＭＳ 明朝" w:hint="eastAsia"/>
              </w:rPr>
              <w:t>４</w:t>
            </w:r>
            <w:r w:rsidR="00907EE1" w:rsidRPr="004F54D5">
              <w:rPr>
                <w:rFonts w:ascii="ＭＳ 明朝" w:hint="eastAsia"/>
              </w:rPr>
              <w:t>．肢体不</w:t>
            </w:r>
            <w:r w:rsidR="00907EE1" w:rsidRPr="004F54D5">
              <w:rPr>
                <w:rFonts w:ascii="ＭＳ 明朝" w:hAnsi="ＭＳ 明朝"/>
              </w:rPr>
              <w:t xml:space="preserve"> </w:t>
            </w:r>
            <w:r w:rsidR="00907EE1" w:rsidRPr="004F54D5">
              <w:rPr>
                <w:rFonts w:ascii="ＭＳ 明朝" w:hint="eastAsia"/>
              </w:rPr>
              <w:t>自由</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numPr>
                <w:ilvl w:val="0"/>
                <w:numId w:val="3"/>
              </w:numPr>
              <w:suppressAutoHyphens/>
              <w:kinsoku w:val="0"/>
              <w:wordWrap w:val="0"/>
              <w:autoSpaceDE w:val="0"/>
              <w:autoSpaceDN w:val="0"/>
              <w:spacing w:line="334" w:lineRule="atLeast"/>
              <w:jc w:val="left"/>
              <w:rPr>
                <w:rFonts w:ascii="ＭＳ 明朝" w:cs="Times New Roman"/>
              </w:rPr>
            </w:pPr>
            <w:r w:rsidRPr="004F54D5">
              <w:rPr>
                <w:rFonts w:ascii="ＭＳ 明朝" w:hint="eastAsia"/>
              </w:rPr>
              <w:t>関節形成術など</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・切断端形成術後は、障害程度の変化がないので再認定対象者とはしない。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５</w:t>
            </w:r>
            <w:r w:rsidR="00907EE1" w:rsidRPr="004F54D5">
              <w:rPr>
                <w:rFonts w:ascii="ＭＳ 明朝" w:hint="eastAsia"/>
              </w:rPr>
              <w:t>．心臓</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①心房、心室中隔欠損の手術（先　天性）</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②冠動脈バイパス術・</w:t>
            </w:r>
            <w:r w:rsidRPr="004F54D5">
              <w:rPr>
                <w:rFonts w:ascii="ＭＳ 明朝" w:hAnsi="ＭＳ 明朝"/>
              </w:rPr>
              <w:t>PTCA</w:t>
            </w:r>
            <w:r w:rsidRPr="004F54D5">
              <w:rPr>
                <w:rFonts w:ascii="ＭＳ 明朝" w:hint="eastAsia"/>
              </w:rPr>
              <w:t>等虚血　性心疾患に対する手術や治療な　ど</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rsidP="002D17CC">
            <w:pPr>
              <w:suppressAutoHyphens/>
              <w:wordWrap w:val="0"/>
              <w:autoSpaceDE w:val="0"/>
              <w:autoSpaceDN w:val="0"/>
              <w:spacing w:line="334" w:lineRule="atLeast"/>
              <w:jc w:val="left"/>
              <w:rPr>
                <w:rFonts w:ascii="ＭＳ 明朝" w:cs="Times New Roman"/>
              </w:rPr>
            </w:pPr>
            <w:r w:rsidRPr="004F54D5">
              <w:rPr>
                <w:rFonts w:ascii="ＭＳ 明朝" w:hint="eastAsia"/>
              </w:rPr>
              <w:t>・</w:t>
            </w:r>
            <w:r w:rsidR="00244C86" w:rsidRPr="004F54D5">
              <w:rPr>
                <w:rFonts w:ascii="ＭＳ 明朝" w:hint="eastAsia"/>
              </w:rPr>
              <w:t>先天性疾患（１８歳未満で発症した疾患）により、ペースメーカ及び体内植え込み（埋込み）型除細動器（ＩＣＤ）（以下「ペースメーカ等という。」）を植え込みした場合</w:t>
            </w:r>
            <w:r w:rsidRPr="004F54D5">
              <w:rPr>
                <w:rFonts w:ascii="ＭＳ 明朝" w:hint="eastAsia"/>
              </w:rPr>
              <w:t>と弁置換術は、手術後１級となり、障害程度が重度化するので、再認定対象者とはしない。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６</w:t>
            </w:r>
            <w:r w:rsidR="00907EE1" w:rsidRPr="004F54D5">
              <w:rPr>
                <w:rFonts w:ascii="ＭＳ 明朝" w:hint="eastAsia"/>
              </w:rPr>
              <w:t>．腎臓</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34" w:lineRule="atLeast"/>
              <w:jc w:val="center"/>
              <w:rPr>
                <w:rFonts w:ascii="ＭＳ 明朝" w:cs="Times New Roman"/>
              </w:rPr>
            </w:pPr>
            <w:r w:rsidRPr="004F54D5">
              <w:rPr>
                <w:rFonts w:hint="eastAsia"/>
              </w:rPr>
              <w:t>－</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・じん移植後、抗免疫療法を行っている期間は１級であり、再認定対象者とはしない。</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・人工透析実施中のものは、再認定対象者とはしない。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pPr>
              <w:suppressAutoHyphens/>
              <w:kinsoku w:val="0"/>
              <w:wordWrap w:val="0"/>
              <w:autoSpaceDE w:val="0"/>
              <w:autoSpaceDN w:val="0"/>
              <w:spacing w:line="344" w:lineRule="exact"/>
              <w:jc w:val="left"/>
              <w:rPr>
                <w:rFonts w:ascii="ＭＳ 明朝" w:cs="Times New Roman"/>
              </w:rPr>
            </w:pPr>
            <w:r w:rsidRPr="004F54D5">
              <w:rPr>
                <w:rFonts w:ascii="ＭＳ 明朝" w:hAnsi="ＭＳ 明朝" w:hint="eastAsia"/>
                <w:sz w:val="22"/>
                <w:szCs w:val="22"/>
              </w:rPr>
              <w:t>７</w:t>
            </w:r>
            <w:r w:rsidR="00907EE1" w:rsidRPr="004F54D5">
              <w:rPr>
                <w:rFonts w:ascii="ＭＳ 明朝" w:hint="eastAsia"/>
                <w:sz w:val="22"/>
                <w:szCs w:val="22"/>
              </w:rPr>
              <w:t>．小腸</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44" w:lineRule="exact"/>
              <w:jc w:val="left"/>
              <w:rPr>
                <w:rFonts w:ascii="ＭＳ 明朝" w:cs="Times New Roman"/>
              </w:rPr>
            </w:pPr>
            <w:r w:rsidRPr="004F54D5">
              <w:rPr>
                <w:rFonts w:ascii="ＭＳ 明朝" w:hint="eastAsia"/>
                <w:sz w:val="22"/>
                <w:szCs w:val="22"/>
              </w:rPr>
              <w:t>①小腸疾患の治療（中心静脈栄　養法など）</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44" w:lineRule="exact"/>
              <w:jc w:val="left"/>
              <w:rPr>
                <w:rFonts w:ascii="ＭＳ 明朝" w:cs="Times New Roman"/>
              </w:rPr>
            </w:pPr>
            <w:r w:rsidRPr="004F54D5">
              <w:rPr>
                <w:rFonts w:ascii="ＭＳ 明朝" w:hint="eastAsia"/>
                <w:sz w:val="22"/>
                <w:szCs w:val="22"/>
              </w:rPr>
              <w:t>・原因疾患のクローン病等は一般的に症状に変動があるので再認定のための診査時期は概ね３年後とする。</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244C86">
            <w:pPr>
              <w:suppressAutoHyphens/>
              <w:kinsoku w:val="0"/>
              <w:wordWrap w:val="0"/>
              <w:autoSpaceDE w:val="0"/>
              <w:autoSpaceDN w:val="0"/>
              <w:spacing w:line="344" w:lineRule="exact"/>
              <w:jc w:val="left"/>
              <w:rPr>
                <w:rFonts w:ascii="ＭＳ 明朝" w:cs="Times New Roman"/>
              </w:rPr>
            </w:pPr>
            <w:r w:rsidRPr="004F54D5">
              <w:rPr>
                <w:rFonts w:ascii="ＭＳ 明朝" w:hAnsi="ＭＳ 明朝" w:hint="eastAsia"/>
                <w:sz w:val="22"/>
                <w:szCs w:val="22"/>
              </w:rPr>
              <w:t>８</w:t>
            </w:r>
            <w:r w:rsidR="00907EE1" w:rsidRPr="004F54D5">
              <w:rPr>
                <w:rFonts w:ascii="ＭＳ 明朝" w:hint="eastAsia"/>
                <w:sz w:val="22"/>
                <w:szCs w:val="22"/>
              </w:rPr>
              <w:t>．免疫</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44" w:lineRule="exact"/>
              <w:rPr>
                <w:rFonts w:ascii="ＭＳ 明朝" w:cs="Times New Roman"/>
              </w:rPr>
            </w:pP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44" w:lineRule="exact"/>
              <w:jc w:val="left"/>
              <w:rPr>
                <w:rFonts w:ascii="ＭＳ 明朝" w:cs="Times New Roman"/>
              </w:rPr>
            </w:pPr>
            <w:r w:rsidRPr="004F54D5">
              <w:rPr>
                <w:rFonts w:ascii="ＭＳ 明朝" w:hint="eastAsia"/>
                <w:sz w:val="22"/>
                <w:szCs w:val="22"/>
              </w:rPr>
              <w:t>・抗</w:t>
            </w:r>
            <w:r w:rsidRPr="004F54D5">
              <w:rPr>
                <w:rFonts w:ascii="ＭＳ 明朝" w:hAnsi="ＭＳ 明朝"/>
                <w:sz w:val="22"/>
                <w:szCs w:val="22"/>
              </w:rPr>
              <w:t>HIV</w:t>
            </w:r>
            <w:r w:rsidRPr="004F54D5">
              <w:rPr>
                <w:rFonts w:ascii="ＭＳ 明朝" w:hint="eastAsia"/>
                <w:sz w:val="22"/>
                <w:szCs w:val="22"/>
              </w:rPr>
              <w:t>療法実施中のものは、再認定対象者とはしない。</w:t>
            </w:r>
          </w:p>
        </w:tc>
      </w:tr>
    </w:tbl>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lastRenderedPageBreak/>
        <w:t>３　その他障害程度に変化が予想されるもののうち、特に次の再認定時期については、以下のとおりとする。</w:t>
      </w:r>
    </w:p>
    <w:p w:rsidR="00907EE1" w:rsidRPr="004F54D5" w:rsidRDefault="00907EE1">
      <w:pPr>
        <w:adjustRightInd/>
        <w:rPr>
          <w:rFonts w:ascii="ＭＳ 明朝" w:cs="Times New Roman"/>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9"/>
        <w:gridCol w:w="6"/>
        <w:gridCol w:w="2265"/>
        <w:gridCol w:w="1276"/>
        <w:gridCol w:w="3858"/>
      </w:tblGrid>
      <w:tr w:rsidR="004F54D5" w:rsidRPr="004F54D5" w:rsidTr="000A56CC">
        <w:tc>
          <w:tcPr>
            <w:tcW w:w="1119"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center"/>
              <w:rPr>
                <w:rFonts w:ascii="ＭＳ 明朝" w:cs="Times New Roman"/>
              </w:rPr>
            </w:pPr>
            <w:r w:rsidRPr="004F54D5">
              <w:rPr>
                <w:rFonts w:ascii="ＭＳ 明朝" w:hint="eastAsia"/>
              </w:rPr>
              <w:t>障害名</w:t>
            </w:r>
          </w:p>
        </w:tc>
        <w:tc>
          <w:tcPr>
            <w:tcW w:w="2271" w:type="dxa"/>
            <w:gridSpan w:val="2"/>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center"/>
              <w:rPr>
                <w:rFonts w:ascii="ＭＳ 明朝" w:cs="Times New Roman"/>
              </w:rPr>
            </w:pPr>
            <w:r w:rsidRPr="004F54D5">
              <w:rPr>
                <w:rFonts w:hint="eastAsia"/>
              </w:rPr>
              <w:t>対象者</w:t>
            </w:r>
          </w:p>
        </w:tc>
        <w:tc>
          <w:tcPr>
            <w:tcW w:w="1276"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center"/>
              <w:rPr>
                <w:rFonts w:ascii="ＭＳ 明朝" w:cs="Times New Roman"/>
              </w:rPr>
            </w:pPr>
            <w:r w:rsidRPr="004F54D5">
              <w:rPr>
                <w:rFonts w:hint="eastAsia"/>
              </w:rPr>
              <w:t>再認定時期</w:t>
            </w:r>
          </w:p>
        </w:tc>
        <w:tc>
          <w:tcPr>
            <w:tcW w:w="3857"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center"/>
              <w:rPr>
                <w:rFonts w:ascii="ＭＳ 明朝" w:cs="Times New Roman"/>
              </w:rPr>
            </w:pPr>
            <w:r w:rsidRPr="004F54D5">
              <w:rPr>
                <w:rFonts w:hint="eastAsia"/>
              </w:rPr>
              <w:t>備　　　考</w:t>
            </w:r>
          </w:p>
        </w:tc>
      </w:tr>
      <w:tr w:rsidR="004F54D5" w:rsidRPr="004F54D5" w:rsidTr="000A56CC">
        <w:trPr>
          <w:trHeight w:val="1567"/>
        </w:trPr>
        <w:tc>
          <w:tcPr>
            <w:tcW w:w="1119" w:type="dxa"/>
            <w:tcBorders>
              <w:top w:val="single" w:sz="4" w:space="0" w:color="000000"/>
              <w:left w:val="single" w:sz="4" w:space="0" w:color="000000"/>
              <w:right w:val="single" w:sz="4" w:space="0" w:color="000000"/>
            </w:tcBorders>
          </w:tcPr>
          <w:p w:rsidR="00907EE1" w:rsidRPr="004F54D5" w:rsidRDefault="00244C86" w:rsidP="000A56CC">
            <w:pPr>
              <w:suppressAutoHyphens/>
              <w:kinsoku w:val="0"/>
              <w:wordWrap w:val="0"/>
              <w:autoSpaceDE w:val="0"/>
              <w:autoSpaceDN w:val="0"/>
              <w:spacing w:line="334" w:lineRule="atLeast"/>
              <w:ind w:left="216" w:hangingChars="103" w:hanging="216"/>
              <w:jc w:val="left"/>
              <w:rPr>
                <w:rFonts w:ascii="ＭＳ 明朝" w:cs="Times New Roman"/>
              </w:rPr>
            </w:pPr>
            <w:r w:rsidRPr="004F54D5">
              <w:rPr>
                <w:rFonts w:ascii="ＭＳ 明朝" w:hAnsi="ＭＳ 明朝" w:hint="eastAsia"/>
              </w:rPr>
              <w:t>１</w:t>
            </w:r>
            <w:r w:rsidR="00907EE1" w:rsidRPr="004F54D5">
              <w:rPr>
                <w:rFonts w:ascii="ＭＳ 明朝" w:hint="eastAsia"/>
              </w:rPr>
              <w:t>．音声・言語・そしゃく</w:t>
            </w:r>
          </w:p>
        </w:tc>
        <w:tc>
          <w:tcPr>
            <w:tcW w:w="2271" w:type="dxa"/>
            <w:gridSpan w:val="2"/>
            <w:tcBorders>
              <w:top w:val="single" w:sz="4" w:space="0" w:color="000000"/>
              <w:left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 xml:space="preserve">　唇顎口蓋裂の後遺症による著しい咬合異常があるため、歯科矯正を必要とするそしゃく機能障害</w:t>
            </w:r>
          </w:p>
        </w:tc>
        <w:tc>
          <w:tcPr>
            <w:tcW w:w="1276" w:type="dxa"/>
            <w:tcBorders>
              <w:top w:val="single" w:sz="4" w:space="0" w:color="000000"/>
              <w:left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認定３年後</w:t>
            </w:r>
          </w:p>
        </w:tc>
        <w:tc>
          <w:tcPr>
            <w:tcW w:w="3857" w:type="dxa"/>
            <w:tcBorders>
              <w:top w:val="single" w:sz="4" w:space="0" w:color="000000"/>
              <w:left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・「歯科矯正治療等の適応があり」が基本条件であることから、歯科矯正治療等の一応の成果がみられる３年後とする。</w:t>
            </w:r>
          </w:p>
        </w:tc>
      </w:tr>
      <w:tr w:rsidR="004F54D5" w:rsidRPr="004F54D5" w:rsidTr="000A56CC">
        <w:trPr>
          <w:trHeight w:val="960"/>
        </w:trPr>
        <w:tc>
          <w:tcPr>
            <w:tcW w:w="1119" w:type="dxa"/>
            <w:tcBorders>
              <w:left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ind w:left="216" w:hangingChars="103" w:hanging="216"/>
              <w:jc w:val="left"/>
              <w:rPr>
                <w:rFonts w:ascii="ＭＳ 明朝"/>
              </w:rPr>
            </w:pPr>
            <w:r w:rsidRPr="004F54D5">
              <w:rPr>
                <w:rFonts w:ascii="ＭＳ 明朝" w:hAnsi="ＭＳ 明朝" w:hint="eastAsia"/>
              </w:rPr>
              <w:t>２</w:t>
            </w:r>
            <w:r w:rsidRPr="004F54D5">
              <w:rPr>
                <w:rFonts w:ascii="ＭＳ 明朝"/>
              </w:rPr>
              <w:t>.</w:t>
            </w:r>
            <w:r w:rsidRPr="004F54D5">
              <w:rPr>
                <w:rFonts w:ascii="ＭＳ 明朝" w:hAnsi="ＭＳ 明朝" w:hint="eastAsia"/>
              </w:rPr>
              <w:t>肢体不自由</w:t>
            </w:r>
          </w:p>
        </w:tc>
        <w:tc>
          <w:tcPr>
            <w:tcW w:w="2271" w:type="dxa"/>
            <w:gridSpan w:val="2"/>
            <w:tcBorders>
              <w:left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人工骨頭、人工関節の置換術を受けた者</w:t>
            </w:r>
          </w:p>
        </w:tc>
        <w:tc>
          <w:tcPr>
            <w:tcW w:w="1276" w:type="dxa"/>
            <w:tcBorders>
              <w:left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人工骨頭又は人工関節の置換術後の経過が安定した時点</w:t>
            </w:r>
          </w:p>
        </w:tc>
        <w:tc>
          <w:tcPr>
            <w:tcW w:w="3857" w:type="dxa"/>
            <w:tcBorders>
              <w:left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・人工骨頭、人工関節の置換術の経過が安定した時点とは、一律に定められるものではなく、症状の経過などにより、それぞれの事例で判断可能な時期以降に認定する。</w:t>
            </w:r>
          </w:p>
        </w:tc>
      </w:tr>
      <w:tr w:rsidR="004F54D5" w:rsidRPr="004F54D5" w:rsidTr="000A56CC">
        <w:trPr>
          <w:trHeight w:val="765"/>
        </w:trPr>
        <w:tc>
          <w:tcPr>
            <w:tcW w:w="1119" w:type="dxa"/>
            <w:tcBorders>
              <w:left w:val="single" w:sz="4" w:space="0" w:color="000000"/>
              <w:bottom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Ansi="ＭＳ 明朝" w:hint="eastAsia"/>
              </w:rPr>
              <w:t>３</w:t>
            </w:r>
            <w:r w:rsidRPr="004F54D5">
              <w:rPr>
                <w:rFonts w:ascii="ＭＳ 明朝" w:hAnsi="ＭＳ 明朝"/>
              </w:rPr>
              <w:t xml:space="preserve">. </w:t>
            </w:r>
            <w:r w:rsidRPr="004F54D5">
              <w:rPr>
                <w:rFonts w:ascii="ＭＳ 明朝" w:hAnsi="ＭＳ 明朝" w:hint="eastAsia"/>
              </w:rPr>
              <w:t>心臓</w:t>
            </w:r>
          </w:p>
        </w:tc>
        <w:tc>
          <w:tcPr>
            <w:tcW w:w="2271" w:type="dxa"/>
            <w:gridSpan w:val="2"/>
            <w:tcBorders>
              <w:left w:val="single" w:sz="4" w:space="0" w:color="000000"/>
              <w:bottom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ペースメーカ等を植え込みした者（先天性疾患により植え込みした者を除く。）</w:t>
            </w:r>
          </w:p>
        </w:tc>
        <w:tc>
          <w:tcPr>
            <w:tcW w:w="1276" w:type="dxa"/>
            <w:tcBorders>
              <w:left w:val="single" w:sz="4" w:space="0" w:color="000000"/>
              <w:bottom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植え込み直後及び植え込み後３年以内</w:t>
            </w:r>
          </w:p>
        </w:tc>
        <w:tc>
          <w:tcPr>
            <w:tcW w:w="3857" w:type="dxa"/>
            <w:tcBorders>
              <w:left w:val="single" w:sz="4" w:space="0" w:color="000000"/>
              <w:bottom w:val="single" w:sz="4" w:space="0" w:color="000000"/>
              <w:right w:val="single" w:sz="4" w:space="0" w:color="000000"/>
            </w:tcBorders>
          </w:tcPr>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・植え込み直後は、ペースメーカ等の植え込み手術による身体活動への影響が見られなくなった時期に診断を行う。</w:t>
            </w:r>
          </w:p>
          <w:p w:rsidR="003E45CD" w:rsidRPr="004F54D5" w:rsidRDefault="003E45CD" w:rsidP="000A56CC">
            <w:pPr>
              <w:suppressAutoHyphens/>
              <w:kinsoku w:val="0"/>
              <w:wordWrap w:val="0"/>
              <w:autoSpaceDE w:val="0"/>
              <w:autoSpaceDN w:val="0"/>
              <w:spacing w:line="334" w:lineRule="atLeast"/>
              <w:jc w:val="left"/>
              <w:rPr>
                <w:rFonts w:ascii="ＭＳ 明朝"/>
              </w:rPr>
            </w:pPr>
            <w:r w:rsidRPr="004F54D5">
              <w:rPr>
                <w:rFonts w:ascii="ＭＳ 明朝" w:hint="eastAsia"/>
              </w:rPr>
              <w:t>・植え込み後３年以内の再認定は、基本的には植え込みから３年経過時の直前に実施することを想定しているが、当初の認定の際に、医師の診断書・意見書で改善する時期が明らかな場合などについては、それぞれの事例で判断の上、設定しても差し支えない。</w:t>
            </w:r>
          </w:p>
        </w:tc>
      </w:tr>
      <w:tr w:rsidR="004F54D5" w:rsidRPr="004F54D5" w:rsidTr="000A56CC">
        <w:tc>
          <w:tcPr>
            <w:tcW w:w="1119" w:type="dxa"/>
            <w:tcBorders>
              <w:top w:val="single" w:sz="4" w:space="0" w:color="000000"/>
              <w:left w:val="single" w:sz="4" w:space="0" w:color="000000"/>
              <w:bottom w:val="single" w:sz="4" w:space="0" w:color="000000"/>
              <w:right w:val="single" w:sz="4" w:space="0" w:color="000000"/>
            </w:tcBorders>
          </w:tcPr>
          <w:p w:rsidR="00907EE1" w:rsidRPr="004F54D5" w:rsidRDefault="00244C86" w:rsidP="000A56CC">
            <w:pPr>
              <w:suppressAutoHyphens/>
              <w:kinsoku w:val="0"/>
              <w:wordWrap w:val="0"/>
              <w:autoSpaceDE w:val="0"/>
              <w:autoSpaceDN w:val="0"/>
              <w:spacing w:line="334" w:lineRule="atLeast"/>
              <w:ind w:left="216" w:hangingChars="103" w:hanging="216"/>
              <w:jc w:val="left"/>
              <w:rPr>
                <w:rFonts w:ascii="ＭＳ 明朝" w:cs="Times New Roman"/>
              </w:rPr>
            </w:pPr>
            <w:r w:rsidRPr="004F54D5">
              <w:rPr>
                <w:rFonts w:ascii="ＭＳ 明朝" w:hAnsi="ＭＳ 明朝" w:hint="eastAsia"/>
              </w:rPr>
              <w:t>４</w:t>
            </w:r>
            <w:r w:rsidR="00907EE1" w:rsidRPr="004F54D5">
              <w:rPr>
                <w:rFonts w:ascii="ＭＳ 明朝" w:hint="eastAsia"/>
              </w:rPr>
              <w:t>．膀胱・直腸</w:t>
            </w:r>
          </w:p>
          <w:p w:rsidR="00907EE1" w:rsidRPr="004F54D5" w:rsidRDefault="00907EE1" w:rsidP="000A56CC">
            <w:pPr>
              <w:suppressAutoHyphens/>
              <w:kinsoku w:val="0"/>
              <w:wordWrap w:val="0"/>
              <w:autoSpaceDE w:val="0"/>
              <w:autoSpaceDN w:val="0"/>
              <w:spacing w:line="334" w:lineRule="atLeast"/>
              <w:jc w:val="left"/>
              <w:rPr>
                <w:rFonts w:ascii="ＭＳ 明朝" w:cs="Times New Roman"/>
              </w:rPr>
            </w:pPr>
          </w:p>
        </w:tc>
        <w:tc>
          <w:tcPr>
            <w:tcW w:w="2271" w:type="dxa"/>
            <w:gridSpan w:val="2"/>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rPr>
              <w:t xml:space="preserve"> </w:t>
            </w:r>
            <w:r w:rsidRPr="004F54D5">
              <w:rPr>
                <w:rFonts w:ascii="ＭＳ 明朝" w:hint="eastAsia"/>
              </w:rPr>
              <w:t>先天性鎖肛に対する肛門形成術を行った場合</w:t>
            </w:r>
          </w:p>
        </w:tc>
        <w:tc>
          <w:tcPr>
            <w:tcW w:w="1276"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rPr>
              <w:t>12</w:t>
            </w:r>
            <w:r w:rsidRPr="004F54D5">
              <w:rPr>
                <w:rFonts w:ascii="ＭＳ 明朝" w:hint="eastAsia"/>
              </w:rPr>
              <w:t>歳及び</w:t>
            </w:r>
            <w:r w:rsidRPr="004F54D5">
              <w:rPr>
                <w:rFonts w:ascii="ＭＳ 明朝" w:hAnsi="ＭＳ 明朝"/>
              </w:rPr>
              <w:t>20</w:t>
            </w:r>
            <w:r w:rsidRPr="004F54D5">
              <w:rPr>
                <w:rFonts w:ascii="ＭＳ 明朝" w:hint="eastAsia"/>
              </w:rPr>
              <w:t>歳時</w:t>
            </w:r>
          </w:p>
        </w:tc>
        <w:tc>
          <w:tcPr>
            <w:tcW w:w="3857"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・「身体障害認定基準」第２の五の４</w:t>
            </w:r>
            <w:r w:rsidRPr="004F54D5">
              <w:rPr>
                <w:rFonts w:ascii="ＭＳ 明朝" w:hAnsi="ＭＳ 明朝"/>
              </w:rPr>
              <w:t xml:space="preserve"> </w:t>
            </w:r>
            <w:r w:rsidRPr="004F54D5">
              <w:rPr>
                <w:rFonts w:ascii="ＭＳ 明朝" w:hint="eastAsia"/>
              </w:rPr>
              <w:t>ぼうこう又は直腸機能障害の（４）ウ</w:t>
            </w:r>
          </w:p>
        </w:tc>
      </w:tr>
      <w:tr w:rsidR="004F54D5" w:rsidRPr="004F54D5" w:rsidTr="000A56CC">
        <w:tc>
          <w:tcPr>
            <w:tcW w:w="1119" w:type="dxa"/>
            <w:tcBorders>
              <w:top w:val="single" w:sz="4" w:space="0" w:color="000000"/>
              <w:left w:val="single" w:sz="4" w:space="0" w:color="000000"/>
              <w:bottom w:val="single" w:sz="4" w:space="0" w:color="000000"/>
              <w:right w:val="single" w:sz="4" w:space="0" w:color="000000"/>
            </w:tcBorders>
          </w:tcPr>
          <w:p w:rsidR="00907EE1" w:rsidRPr="004F54D5" w:rsidRDefault="00244C86" w:rsidP="000A56CC">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５</w:t>
            </w:r>
            <w:r w:rsidR="00907EE1" w:rsidRPr="004F54D5">
              <w:rPr>
                <w:rFonts w:ascii="ＭＳ 明朝" w:hint="eastAsia"/>
              </w:rPr>
              <w:t>．小腸</w:t>
            </w:r>
          </w:p>
        </w:tc>
        <w:tc>
          <w:tcPr>
            <w:tcW w:w="2271" w:type="dxa"/>
            <w:gridSpan w:val="2"/>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rPr>
              <w:t xml:space="preserve"> </w:t>
            </w:r>
            <w:r w:rsidRPr="004F54D5">
              <w:rPr>
                <w:rFonts w:ascii="ＭＳ 明朝" w:hint="eastAsia"/>
              </w:rPr>
              <w:t>小腸切除（１級又は３級に該当する大量切除は除く）又は小腸疾患による小腸機能障害</w:t>
            </w:r>
          </w:p>
        </w:tc>
        <w:tc>
          <w:tcPr>
            <w:tcW w:w="1276"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認定３年後</w:t>
            </w:r>
          </w:p>
        </w:tc>
        <w:tc>
          <w:tcPr>
            <w:tcW w:w="3857" w:type="dxa"/>
            <w:tcBorders>
              <w:top w:val="single" w:sz="4" w:space="0" w:color="000000"/>
              <w:left w:val="single" w:sz="4" w:space="0" w:color="000000"/>
              <w:bottom w:val="single" w:sz="4" w:space="0" w:color="000000"/>
              <w:right w:val="single" w:sz="4" w:space="0" w:color="000000"/>
            </w:tcBorders>
          </w:tcPr>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・「身体障害認定基準」第２の五の５小腸の機能障害の（注</w:t>
            </w:r>
            <w:r w:rsidRPr="004F54D5">
              <w:rPr>
                <w:rFonts w:ascii="ＭＳ 明朝" w:hAnsi="ＭＳ 明朝"/>
              </w:rPr>
              <w:t>24</w:t>
            </w:r>
            <w:r w:rsidRPr="004F54D5">
              <w:rPr>
                <w:rFonts w:ascii="ＭＳ 明朝" w:hint="eastAsia"/>
              </w:rPr>
              <w:t>）</w:t>
            </w:r>
          </w:p>
          <w:p w:rsidR="00907EE1" w:rsidRPr="004F54D5" w:rsidRDefault="00907EE1" w:rsidP="000A56CC">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・クローン病等の小腸疾患は一般的に症状に変動があるので、再認定のための診査時期は概ね３年後とする。</w:t>
            </w:r>
          </w:p>
        </w:tc>
      </w:tr>
      <w:tr w:rsidR="000A56CC" w:rsidTr="000A56CC">
        <w:tblPrEx>
          <w:tblCellMar>
            <w:left w:w="99" w:type="dxa"/>
            <w:right w:w="99" w:type="dxa"/>
          </w:tblCellMar>
        </w:tblPrEx>
        <w:trPr>
          <w:trHeight w:val="825"/>
        </w:trPr>
        <w:tc>
          <w:tcPr>
            <w:tcW w:w="1125" w:type="dxa"/>
            <w:gridSpan w:val="2"/>
          </w:tcPr>
          <w:p w:rsidR="000A56CC" w:rsidRPr="00C3529B" w:rsidRDefault="000A56CC" w:rsidP="000A56CC">
            <w:pPr>
              <w:adjustRightInd/>
              <w:rPr>
                <w:rFonts w:ascii="ＭＳ 明朝" w:cs="Times New Roman"/>
              </w:rPr>
            </w:pPr>
            <w:r w:rsidRPr="00C3529B">
              <w:rPr>
                <w:rFonts w:ascii="ＭＳ 明朝" w:cs="Times New Roman" w:hint="eastAsia"/>
              </w:rPr>
              <w:t>６．肝臓</w:t>
            </w:r>
          </w:p>
        </w:tc>
        <w:tc>
          <w:tcPr>
            <w:tcW w:w="2265" w:type="dxa"/>
          </w:tcPr>
          <w:p w:rsidR="000A56CC" w:rsidRPr="00C3529B" w:rsidRDefault="000A56CC" w:rsidP="000A56CC">
            <w:pPr>
              <w:adjustRightInd/>
              <w:rPr>
                <w:rFonts w:ascii="ＭＳ 明朝" w:cs="Times New Roman"/>
              </w:rPr>
            </w:pPr>
            <w:r w:rsidRPr="00C3529B">
              <w:rPr>
                <w:rFonts w:ascii="ＭＳ 明朝" w:cs="Times New Roman" w:hint="eastAsia"/>
              </w:rPr>
              <w:t xml:space="preserve"> </w:t>
            </w:r>
            <w:r w:rsidR="003916F3" w:rsidRPr="00C3529B">
              <w:rPr>
                <w:rFonts w:ascii="ＭＳ 明朝" w:cs="Times New Roman" w:hint="eastAsia"/>
              </w:rPr>
              <w:t>初めて肝臓機能障害の認定を行う者</w:t>
            </w:r>
            <w:r w:rsidRPr="00C3529B">
              <w:rPr>
                <w:rFonts w:ascii="ＭＳ 明朝" w:cs="Times New Roman" w:hint="eastAsia"/>
              </w:rPr>
              <w:t>であって、Child-Pugh</w:t>
            </w:r>
            <w:r w:rsidR="00F77959" w:rsidRPr="00C3529B">
              <w:rPr>
                <w:rFonts w:ascii="ＭＳ 明朝" w:cs="Times New Roman" w:hint="eastAsia"/>
              </w:rPr>
              <w:t>分類の合計点数が７点</w:t>
            </w:r>
            <w:r w:rsidRPr="00C3529B">
              <w:rPr>
                <w:rFonts w:ascii="ＭＳ 明朝" w:cs="Times New Roman" w:hint="eastAsia"/>
              </w:rPr>
              <w:t>から９点</w:t>
            </w:r>
            <w:r w:rsidR="009E0139" w:rsidRPr="00C3529B">
              <w:rPr>
                <w:rFonts w:ascii="ＭＳ 明朝" w:cs="Times New Roman" w:hint="eastAsia"/>
              </w:rPr>
              <w:t>の状態</w:t>
            </w:r>
            <w:r w:rsidRPr="00C3529B">
              <w:rPr>
                <w:rFonts w:ascii="ＭＳ 明朝" w:cs="Times New Roman" w:hint="eastAsia"/>
              </w:rPr>
              <w:t>である場合</w:t>
            </w:r>
          </w:p>
        </w:tc>
        <w:tc>
          <w:tcPr>
            <w:tcW w:w="1275" w:type="dxa"/>
          </w:tcPr>
          <w:p w:rsidR="000A56CC" w:rsidRPr="00C3529B" w:rsidRDefault="000A56CC" w:rsidP="000A56CC">
            <w:pPr>
              <w:adjustRightInd/>
              <w:rPr>
                <w:rFonts w:ascii="ＭＳ 明朝" w:cs="Times New Roman"/>
              </w:rPr>
            </w:pPr>
            <w:r w:rsidRPr="00C3529B">
              <w:rPr>
                <w:rFonts w:ascii="ＭＳ 明朝" w:cs="Times New Roman" w:hint="eastAsia"/>
              </w:rPr>
              <w:t>認定後１年以上５年以内</w:t>
            </w:r>
          </w:p>
        </w:tc>
        <w:tc>
          <w:tcPr>
            <w:tcW w:w="3858" w:type="dxa"/>
          </w:tcPr>
          <w:p w:rsidR="000A56CC" w:rsidRPr="00C3529B" w:rsidRDefault="009E0139" w:rsidP="000A56CC">
            <w:pPr>
              <w:adjustRightInd/>
              <w:rPr>
                <w:rFonts w:ascii="ＭＳ 明朝" w:cs="Times New Roman"/>
              </w:rPr>
            </w:pPr>
            <w:r w:rsidRPr="00C3529B">
              <w:rPr>
                <w:rFonts w:ascii="ＭＳ 明朝" w:cs="Times New Roman" w:hint="eastAsia"/>
              </w:rPr>
              <w:t>・「身体障害認定要領」第１１の２の（６）</w:t>
            </w:r>
          </w:p>
        </w:tc>
      </w:tr>
    </w:tbl>
    <w:p w:rsidR="00907EE1" w:rsidRPr="004F54D5" w:rsidRDefault="00907EE1">
      <w:pPr>
        <w:adjustRightInd/>
        <w:rPr>
          <w:rFonts w:ascii="ＭＳ 明朝" w:cs="Times New Roman"/>
        </w:rPr>
      </w:pPr>
    </w:p>
    <w:p w:rsidR="00907EE1" w:rsidRPr="004F54D5" w:rsidRDefault="00907EE1">
      <w:pPr>
        <w:tabs>
          <w:tab w:val="left" w:pos="438"/>
        </w:tabs>
        <w:adjustRightInd/>
        <w:spacing w:line="364" w:lineRule="exact"/>
        <w:rPr>
          <w:rFonts w:ascii="ＭＳ 明朝" w:cs="Times New Roman"/>
        </w:rPr>
      </w:pPr>
      <w:r w:rsidRPr="004F54D5">
        <w:rPr>
          <w:rFonts w:ascii="ＭＳ 明朝" w:cs="Times New Roman"/>
          <w:sz w:val="24"/>
          <w:szCs w:val="24"/>
        </w:rPr>
        <w:br w:type="page"/>
      </w:r>
      <w:r w:rsidRPr="004F54D5">
        <w:rPr>
          <w:rFonts w:ascii="ＭＳ 明朝" w:hint="eastAsia"/>
          <w:sz w:val="24"/>
          <w:szCs w:val="24"/>
        </w:rPr>
        <w:lastRenderedPageBreak/>
        <w:t>（</w:t>
      </w:r>
      <w:r w:rsidRPr="004F54D5">
        <w:rPr>
          <w:rFonts w:ascii="ＭＳ 明朝" w:hint="eastAsia"/>
          <w:sz w:val="22"/>
          <w:szCs w:val="22"/>
        </w:rPr>
        <w:t>様式第１号）</w:t>
      </w:r>
    </w:p>
    <w:p w:rsidR="00907EE1" w:rsidRPr="004F54D5" w:rsidRDefault="00907EE1">
      <w:pPr>
        <w:tabs>
          <w:tab w:val="left" w:pos="438"/>
        </w:tabs>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第　　　　　　号</w:t>
      </w:r>
    </w:p>
    <w:p w:rsidR="00907EE1" w:rsidRPr="004F54D5" w:rsidRDefault="00CF50BF">
      <w:pPr>
        <w:adjustRightInd/>
        <w:spacing w:line="344" w:lineRule="exact"/>
        <w:rPr>
          <w:rFonts w:ascii="ＭＳ 明朝" w:cs="Times New Roman"/>
        </w:rPr>
      </w:pPr>
      <w:r w:rsidRPr="004F54D5">
        <w:rPr>
          <w:rFonts w:ascii="ＭＳ 明朝" w:hint="eastAsia"/>
          <w:sz w:val="22"/>
          <w:szCs w:val="22"/>
        </w:rPr>
        <w:t xml:space="preserve">　　　　　　　　　　　　　　　　　　　　　　　　　　　　　　</w:t>
      </w:r>
      <w:r w:rsidR="00907EE1" w:rsidRPr="004F54D5">
        <w:rPr>
          <w:rFonts w:ascii="ＭＳ 明朝" w:hint="eastAsia"/>
          <w:sz w:val="22"/>
          <w:szCs w:val="22"/>
        </w:rPr>
        <w:t>年</w:t>
      </w:r>
      <w:r w:rsidRPr="004F54D5">
        <w:rPr>
          <w:rFonts w:ascii="ＭＳ 明朝" w:hint="eastAsia"/>
          <w:sz w:val="22"/>
          <w:szCs w:val="22"/>
        </w:rPr>
        <w:t xml:space="preserve">　</w:t>
      </w:r>
      <w:r w:rsidR="00907EE1" w:rsidRPr="004F54D5">
        <w:rPr>
          <w:rFonts w:ascii="ＭＳ 明朝" w:hint="eastAsia"/>
          <w:sz w:val="22"/>
          <w:szCs w:val="22"/>
        </w:rPr>
        <w:t xml:space="preserve">　</w:t>
      </w:r>
      <w:r w:rsidRPr="004F54D5">
        <w:rPr>
          <w:rFonts w:ascii="ＭＳ 明朝"/>
          <w:sz w:val="22"/>
          <w:szCs w:val="22"/>
        </w:rPr>
        <w:t xml:space="preserve"> </w:t>
      </w:r>
      <w:r w:rsidR="00907EE1" w:rsidRPr="004F54D5">
        <w:rPr>
          <w:rFonts w:ascii="ＭＳ 明朝" w:hint="eastAsia"/>
          <w:sz w:val="22"/>
          <w:szCs w:val="22"/>
        </w:rPr>
        <w:t>月</w:t>
      </w:r>
      <w:r w:rsidRPr="004F54D5">
        <w:rPr>
          <w:rFonts w:ascii="ＭＳ 明朝"/>
          <w:sz w:val="22"/>
          <w:szCs w:val="22"/>
        </w:rPr>
        <w:t xml:space="preserve"> </w:t>
      </w:r>
      <w:r w:rsidRPr="004F54D5">
        <w:rPr>
          <w:rFonts w:ascii="ＭＳ 明朝" w:hint="eastAsia"/>
          <w:sz w:val="22"/>
          <w:szCs w:val="22"/>
        </w:rPr>
        <w:t xml:space="preserve">　</w:t>
      </w:r>
      <w:r w:rsidR="00907EE1" w:rsidRPr="004F54D5">
        <w:rPr>
          <w:rFonts w:ascii="ＭＳ 明朝" w:hint="eastAsia"/>
          <w:sz w:val="22"/>
          <w:szCs w:val="22"/>
        </w:rPr>
        <w:t xml:space="preserve">　日</w:t>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spacing w:line="344" w:lineRule="exact"/>
        <w:rPr>
          <w:rFonts w:ascii="ＭＳ 明朝" w:cs="Times New Roman"/>
        </w:rPr>
      </w:pPr>
      <w:r w:rsidRPr="004F54D5">
        <w:rPr>
          <w:rFonts w:ascii="ＭＳ 明朝" w:hint="eastAsia"/>
          <w:sz w:val="22"/>
          <w:szCs w:val="22"/>
        </w:rPr>
        <w:t xml:space="preserve">　（再認定対象者（又は保護者））　　様</w:t>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CF50BF" w:rsidP="00CF50BF">
      <w:pPr>
        <w:tabs>
          <w:tab w:val="left" w:pos="438"/>
        </w:tabs>
        <w:adjustRightInd/>
        <w:ind w:firstLineChars="2900" w:firstLine="6090"/>
        <w:rPr>
          <w:rFonts w:ascii="ＭＳ 明朝" w:cs="Times New Roman"/>
        </w:rPr>
      </w:pPr>
      <w:r w:rsidRPr="004F54D5">
        <w:rPr>
          <w:rFonts w:ascii="ＭＳ 明朝" w:cs="Times New Roman" w:hint="eastAsia"/>
        </w:rPr>
        <w:t xml:space="preserve">職　氏　名　　</w:t>
      </w:r>
      <w:r w:rsidRPr="004F54D5">
        <w:rPr>
          <w:rFonts w:ascii="ＭＳ 明朝" w:cs="Times New Roman"/>
        </w:rPr>
        <w:fldChar w:fldCharType="begin"/>
      </w:r>
      <w:r w:rsidRPr="004F54D5">
        <w:rPr>
          <w:rFonts w:ascii="ＭＳ 明朝" w:cs="Times New Roman"/>
        </w:rPr>
        <w:instrText xml:space="preserve"> eq \o\ac(</w:instrText>
      </w:r>
      <w:r w:rsidRPr="004F54D5">
        <w:rPr>
          <w:rFonts w:ascii="ＭＳ 明朝" w:cs="Times New Roman" w:hint="eastAsia"/>
          <w:sz w:val="31"/>
        </w:rPr>
        <w:instrText>□</w:instrText>
      </w:r>
      <w:r w:rsidRPr="004F54D5">
        <w:rPr>
          <w:rFonts w:ascii="ＭＳ 明朝" w:cs="Times New Roman"/>
        </w:rPr>
        <w:instrText>,</w:instrText>
      </w:r>
      <w:r w:rsidRPr="004F54D5">
        <w:rPr>
          <w:rFonts w:ascii="ＭＳ 明朝" w:cs="Times New Roman" w:hint="eastAsia"/>
        </w:rPr>
        <w:instrText>印</w:instrText>
      </w:r>
      <w:r w:rsidRPr="004F54D5">
        <w:rPr>
          <w:rFonts w:ascii="ＭＳ 明朝" w:cs="Times New Roman"/>
        </w:rPr>
        <w:instrText>)</w:instrText>
      </w:r>
      <w:r w:rsidRPr="004F54D5">
        <w:rPr>
          <w:rFonts w:ascii="ＭＳ 明朝" w:cs="Times New Roman"/>
        </w:rPr>
        <w:fldChar w:fldCharType="end"/>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spacing w:line="344" w:lineRule="exact"/>
        <w:jc w:val="center"/>
        <w:rPr>
          <w:rFonts w:ascii="ＭＳ 明朝" w:cs="Times New Roman"/>
        </w:rPr>
      </w:pPr>
      <w:r w:rsidRPr="004F54D5">
        <w:rPr>
          <w:rFonts w:ascii="ＭＳ 明朝" w:hint="eastAsia"/>
          <w:sz w:val="22"/>
          <w:szCs w:val="22"/>
        </w:rPr>
        <w:t>障害程度の再認定について</w:t>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spacing w:line="344" w:lineRule="exact"/>
        <w:ind w:firstLine="220"/>
        <w:rPr>
          <w:rFonts w:ascii="ＭＳ 明朝" w:cs="Times New Roman"/>
        </w:rPr>
      </w:pPr>
      <w:r w:rsidRPr="004F54D5">
        <w:rPr>
          <w:rFonts w:ascii="ＭＳ 明朝" w:hint="eastAsia"/>
          <w:sz w:val="22"/>
          <w:szCs w:val="22"/>
        </w:rPr>
        <w:t>このたび、交付（再交付）します身体障害者手帳については、診断書によれば、今後、障害程度に変化が予想されるため、下記のとおり再認定のための診査を受けていただく必要がありますのでご承知ください。</w:t>
      </w:r>
    </w:p>
    <w:p w:rsidR="00907EE1" w:rsidRPr="004F54D5" w:rsidRDefault="00907EE1">
      <w:pPr>
        <w:tabs>
          <w:tab w:val="left" w:pos="438"/>
        </w:tabs>
        <w:adjustRightInd/>
        <w:spacing w:line="344" w:lineRule="exact"/>
        <w:ind w:firstLine="220"/>
        <w:rPr>
          <w:rFonts w:ascii="ＭＳ 明朝" w:cs="Times New Roman"/>
        </w:rPr>
      </w:pPr>
      <w:r w:rsidRPr="004F54D5">
        <w:rPr>
          <w:rFonts w:ascii="ＭＳ 明朝" w:hint="eastAsia"/>
          <w:sz w:val="22"/>
          <w:szCs w:val="22"/>
        </w:rPr>
        <w:t>なお、再認定の手続きについては、再認定が必要とされるおおむね２カ月前に当所から文書でお知らせします。</w:t>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spacing w:line="344" w:lineRule="exact"/>
        <w:jc w:val="center"/>
        <w:rPr>
          <w:rFonts w:ascii="ＭＳ 明朝" w:cs="Times New Roman"/>
        </w:rPr>
      </w:pPr>
      <w:r w:rsidRPr="004F54D5">
        <w:rPr>
          <w:rFonts w:ascii="ＭＳ 明朝" w:hint="eastAsia"/>
          <w:sz w:val="22"/>
          <w:szCs w:val="22"/>
        </w:rPr>
        <w:t>記</w:t>
      </w:r>
    </w:p>
    <w:p w:rsidR="00907EE1" w:rsidRPr="004F54D5" w:rsidRDefault="00907EE1">
      <w:pPr>
        <w:adjustRightInd/>
        <w:rPr>
          <w:rFonts w:ascii="ＭＳ 明朝" w:cs="Times New Roman"/>
        </w:rPr>
      </w:pPr>
    </w:p>
    <w:tbl>
      <w:tblPr>
        <w:tblW w:w="0" w:type="auto"/>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365"/>
      </w:tblGrid>
      <w:tr w:rsidR="004F54D5" w:rsidRPr="004F54D5" w:rsidTr="00B41583">
        <w:trPr>
          <w:trHeight w:val="819"/>
        </w:trPr>
        <w:tc>
          <w:tcPr>
            <w:tcW w:w="1965" w:type="dxa"/>
            <w:tcBorders>
              <w:top w:val="single" w:sz="4" w:space="0" w:color="000000"/>
              <w:left w:val="single" w:sz="4" w:space="0" w:color="000000"/>
              <w:bottom w:val="nil"/>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手帳番号</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手帳番号</w:t>
            </w:r>
            <w:r w:rsidRPr="004F54D5">
              <w:rPr>
                <w:rFonts w:ascii="ＭＳ 明朝" w:cs="Times New Roman"/>
              </w:rPr>
              <w:fldChar w:fldCharType="end"/>
            </w:r>
          </w:p>
        </w:tc>
        <w:tc>
          <w:tcPr>
            <w:tcW w:w="4365" w:type="dxa"/>
            <w:tcBorders>
              <w:top w:val="single" w:sz="4" w:space="0" w:color="000000"/>
              <w:left w:val="single" w:sz="4" w:space="0" w:color="000000"/>
              <w:bottom w:val="nil"/>
              <w:right w:val="single" w:sz="4" w:space="0" w:color="000000"/>
            </w:tcBorders>
            <w:vAlign w:val="center"/>
          </w:tcPr>
          <w:p w:rsidR="00907EE1" w:rsidRPr="004F54D5" w:rsidRDefault="00907EE1" w:rsidP="003E45CD">
            <w:pPr>
              <w:suppressAutoHyphens/>
              <w:kinsoku w:val="0"/>
              <w:wordWrap w:val="0"/>
              <w:autoSpaceDE w:val="0"/>
              <w:autoSpaceDN w:val="0"/>
              <w:spacing w:line="344" w:lineRule="exact"/>
              <w:rPr>
                <w:rFonts w:ascii="ＭＳ 明朝" w:cs="Times New Roman"/>
                <w:spacing w:val="4"/>
              </w:rPr>
            </w:pPr>
            <w:r w:rsidRPr="004F54D5">
              <w:rPr>
                <w:rFonts w:ascii="ＭＳ 明朝" w:hint="eastAsia"/>
                <w:spacing w:val="4"/>
                <w:sz w:val="22"/>
                <w:szCs w:val="22"/>
              </w:rPr>
              <w:t>鳥取県第　　　　　　号</w:t>
            </w:r>
          </w:p>
        </w:tc>
      </w:tr>
      <w:tr w:rsidR="004F54D5" w:rsidRPr="004F54D5" w:rsidTr="00B41583">
        <w:trPr>
          <w:trHeight w:val="702"/>
        </w:trPr>
        <w:tc>
          <w:tcPr>
            <w:tcW w:w="1965" w:type="dxa"/>
            <w:tcBorders>
              <w:top w:val="single" w:sz="4" w:space="0" w:color="000000"/>
              <w:left w:val="single" w:sz="4" w:space="0" w:color="000000"/>
              <w:bottom w:val="nil"/>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本人氏名</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本人氏名</w:t>
            </w:r>
            <w:r w:rsidRPr="004F54D5">
              <w:rPr>
                <w:rFonts w:ascii="ＭＳ 明朝" w:cs="Times New Roman"/>
              </w:rPr>
              <w:fldChar w:fldCharType="end"/>
            </w:r>
          </w:p>
        </w:tc>
        <w:tc>
          <w:tcPr>
            <w:tcW w:w="4365" w:type="dxa"/>
            <w:tcBorders>
              <w:top w:val="single" w:sz="4" w:space="0" w:color="000000"/>
              <w:left w:val="single" w:sz="4" w:space="0" w:color="000000"/>
              <w:bottom w:val="nil"/>
              <w:right w:val="single" w:sz="4" w:space="0" w:color="000000"/>
            </w:tcBorders>
            <w:vAlign w:val="center"/>
          </w:tcPr>
          <w:p w:rsidR="00907EE1" w:rsidRPr="004F54D5" w:rsidRDefault="00907EE1" w:rsidP="003E45CD">
            <w:pPr>
              <w:suppressAutoHyphens/>
              <w:kinsoku w:val="0"/>
              <w:wordWrap w:val="0"/>
              <w:autoSpaceDE w:val="0"/>
              <w:autoSpaceDN w:val="0"/>
              <w:spacing w:line="344" w:lineRule="exact"/>
              <w:rPr>
                <w:rFonts w:ascii="ＭＳ 明朝" w:cs="Times New Roman"/>
                <w:spacing w:val="4"/>
              </w:rPr>
            </w:pPr>
          </w:p>
        </w:tc>
      </w:tr>
      <w:tr w:rsidR="004F54D5" w:rsidRPr="004F54D5" w:rsidTr="00B41583">
        <w:tc>
          <w:tcPr>
            <w:tcW w:w="1965" w:type="dxa"/>
            <w:tcBorders>
              <w:top w:val="single" w:sz="4" w:space="0" w:color="000000"/>
              <w:left w:val="single" w:sz="4" w:space="0" w:color="000000"/>
              <w:bottom w:val="nil"/>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再認定を</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再認定を</w:t>
            </w:r>
            <w:r w:rsidRPr="004F54D5">
              <w:rPr>
                <w:rFonts w:ascii="ＭＳ 明朝" w:cs="Times New Roman"/>
              </w:rPr>
              <w:fldChar w:fldCharType="end"/>
            </w:r>
          </w:p>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hint="eastAsia"/>
                <w:spacing w:val="4"/>
                <w:sz w:val="22"/>
                <w:szCs w:val="22"/>
              </w:rPr>
              <w:t>要する障害区分</w:t>
            </w:r>
          </w:p>
        </w:tc>
        <w:tc>
          <w:tcPr>
            <w:tcW w:w="4365" w:type="dxa"/>
            <w:tcBorders>
              <w:top w:val="single" w:sz="4" w:space="0" w:color="000000"/>
              <w:left w:val="single" w:sz="4" w:space="0" w:color="000000"/>
              <w:bottom w:val="nil"/>
              <w:right w:val="single" w:sz="4" w:space="0" w:color="000000"/>
            </w:tcBorders>
            <w:vAlign w:val="center"/>
          </w:tcPr>
          <w:p w:rsidR="00907EE1" w:rsidRPr="004F54D5" w:rsidRDefault="00907EE1" w:rsidP="003E45CD">
            <w:pPr>
              <w:suppressAutoHyphens/>
              <w:kinsoku w:val="0"/>
              <w:wordWrap w:val="0"/>
              <w:autoSpaceDE w:val="0"/>
              <w:autoSpaceDN w:val="0"/>
              <w:spacing w:line="344" w:lineRule="exact"/>
              <w:ind w:firstLineChars="400" w:firstLine="880"/>
              <w:rPr>
                <w:rFonts w:ascii="ＭＳ 明朝" w:cs="Times New Roman"/>
                <w:spacing w:val="4"/>
              </w:rPr>
            </w:pPr>
            <w:r w:rsidRPr="004F54D5">
              <w:rPr>
                <w:rFonts w:cs="Times New Roman"/>
                <w:sz w:val="22"/>
                <w:szCs w:val="22"/>
              </w:rPr>
              <w:t xml:space="preserve"> </w:t>
            </w:r>
            <w:r w:rsidR="003E45CD" w:rsidRPr="004F54D5">
              <w:rPr>
                <w:rFonts w:cs="Times New Roman" w:hint="eastAsia"/>
                <w:sz w:val="22"/>
                <w:szCs w:val="22"/>
              </w:rPr>
              <w:t xml:space="preserve">　</w:t>
            </w:r>
            <w:r w:rsidRPr="004F54D5">
              <w:rPr>
                <w:rFonts w:cs="Times New Roman"/>
                <w:sz w:val="22"/>
                <w:szCs w:val="22"/>
              </w:rPr>
              <w:t xml:space="preserve">             </w:t>
            </w:r>
            <w:r w:rsidR="003E45CD" w:rsidRPr="004F54D5">
              <w:rPr>
                <w:rFonts w:cs="Times New Roman" w:hint="eastAsia"/>
                <w:sz w:val="22"/>
                <w:szCs w:val="22"/>
              </w:rPr>
              <w:t>機能障害</w:t>
            </w:r>
          </w:p>
        </w:tc>
      </w:tr>
      <w:tr w:rsidR="004F54D5" w:rsidRPr="004F54D5" w:rsidTr="00B41583">
        <w:trPr>
          <w:trHeight w:val="708"/>
        </w:trPr>
        <w:tc>
          <w:tcPr>
            <w:tcW w:w="1965" w:type="dxa"/>
            <w:tcBorders>
              <w:top w:val="single" w:sz="4" w:space="0" w:color="000000"/>
              <w:left w:val="single" w:sz="4" w:space="0" w:color="000000"/>
              <w:bottom w:val="nil"/>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再認定年月</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再認定年月</w:t>
            </w:r>
            <w:r w:rsidRPr="004F54D5">
              <w:rPr>
                <w:rFonts w:ascii="ＭＳ 明朝" w:cs="Times New Roman"/>
              </w:rPr>
              <w:fldChar w:fldCharType="end"/>
            </w:r>
          </w:p>
        </w:tc>
        <w:tc>
          <w:tcPr>
            <w:tcW w:w="4365" w:type="dxa"/>
            <w:tcBorders>
              <w:top w:val="single" w:sz="4" w:space="0" w:color="000000"/>
              <w:left w:val="single" w:sz="4" w:space="0" w:color="000000"/>
              <w:bottom w:val="nil"/>
              <w:right w:val="single" w:sz="4" w:space="0" w:color="000000"/>
            </w:tcBorders>
            <w:vAlign w:val="center"/>
          </w:tcPr>
          <w:p w:rsidR="00907EE1" w:rsidRPr="004F54D5" w:rsidRDefault="00907EE1" w:rsidP="003E45CD">
            <w:pPr>
              <w:suppressAutoHyphens/>
              <w:kinsoku w:val="0"/>
              <w:wordWrap w:val="0"/>
              <w:autoSpaceDE w:val="0"/>
              <w:autoSpaceDN w:val="0"/>
              <w:spacing w:line="344" w:lineRule="exact"/>
              <w:rPr>
                <w:rFonts w:ascii="ＭＳ 明朝" w:cs="Times New Roman"/>
                <w:spacing w:val="4"/>
              </w:rPr>
            </w:pPr>
            <w:r w:rsidRPr="004F54D5">
              <w:rPr>
                <w:rFonts w:ascii="ＭＳ 明朝" w:hint="eastAsia"/>
                <w:spacing w:val="4"/>
                <w:sz w:val="22"/>
                <w:szCs w:val="22"/>
              </w:rPr>
              <w:t>平成　　年　　月</w:t>
            </w:r>
          </w:p>
        </w:tc>
      </w:tr>
      <w:tr w:rsidR="004F54D5" w:rsidRPr="004F54D5" w:rsidTr="00B41583">
        <w:tc>
          <w:tcPr>
            <w:tcW w:w="1965" w:type="dxa"/>
            <w:tcBorders>
              <w:top w:val="single" w:sz="4" w:space="0" w:color="000000"/>
              <w:left w:val="single" w:sz="4" w:space="0" w:color="000000"/>
              <w:bottom w:val="single" w:sz="4" w:space="0" w:color="000000"/>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再認定を</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再認定を</w:t>
            </w:r>
            <w:r w:rsidRPr="004F54D5">
              <w:rPr>
                <w:rFonts w:ascii="ＭＳ 明朝" w:cs="Times New Roman"/>
              </w:rPr>
              <w:fldChar w:fldCharType="end"/>
            </w:r>
          </w:p>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要する理由</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要する理由</w:t>
            </w:r>
            <w:r w:rsidRPr="004F54D5">
              <w:rPr>
                <w:rFonts w:ascii="ＭＳ 明朝" w:cs="Times New Roman"/>
              </w:rPr>
              <w:fldChar w:fldCharType="end"/>
            </w:r>
          </w:p>
        </w:tc>
        <w:tc>
          <w:tcPr>
            <w:tcW w:w="4365" w:type="dxa"/>
            <w:tcBorders>
              <w:top w:val="single" w:sz="4" w:space="0" w:color="000000"/>
              <w:left w:val="single" w:sz="4" w:space="0" w:color="000000"/>
              <w:bottom w:val="single" w:sz="4" w:space="0" w:color="000000"/>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rPr>
                <w:rFonts w:ascii="ＭＳ 明朝" w:cs="Times New Roman"/>
                <w:spacing w:val="4"/>
              </w:rPr>
            </w:pPr>
            <w:r w:rsidRPr="004F54D5">
              <w:rPr>
                <w:rFonts w:hint="eastAsia"/>
                <w:sz w:val="22"/>
                <w:szCs w:val="22"/>
              </w:rPr>
              <w:t>（身体障害者福祉法施行規則</w:t>
            </w:r>
            <w:r w:rsidRPr="004F54D5">
              <w:rPr>
                <w:rFonts w:ascii="ＭＳ 明朝" w:hint="eastAsia"/>
                <w:sz w:val="22"/>
                <w:szCs w:val="22"/>
              </w:rPr>
              <w:t>第３条第１</w:t>
            </w:r>
            <w:r w:rsidRPr="004F54D5">
              <w:rPr>
                <w:rFonts w:ascii="ＭＳ 明朝" w:hint="eastAsia"/>
                <w:spacing w:val="4"/>
                <w:sz w:val="22"/>
                <w:szCs w:val="22"/>
              </w:rPr>
              <w:t>号～第４号のうちから記載）</w:t>
            </w:r>
          </w:p>
        </w:tc>
      </w:tr>
    </w:tbl>
    <w:p w:rsidR="00907EE1" w:rsidRPr="004F54D5" w:rsidRDefault="00907EE1">
      <w:pPr>
        <w:adjustRightInd/>
        <w:spacing w:line="344" w:lineRule="exact"/>
        <w:rPr>
          <w:rFonts w:ascii="ＭＳ 明朝" w:cs="Times New Roman"/>
        </w:rPr>
      </w:pPr>
      <w:r w:rsidRPr="004F54D5">
        <w:rPr>
          <w:rFonts w:ascii="ＭＳ 明朝" w:cs="Times New Roman"/>
          <w:sz w:val="24"/>
          <w:szCs w:val="24"/>
        </w:rPr>
        <w:br w:type="page"/>
      </w:r>
      <w:r w:rsidRPr="004F54D5">
        <w:rPr>
          <w:rFonts w:ascii="ＭＳ 明朝" w:hint="eastAsia"/>
          <w:sz w:val="22"/>
          <w:szCs w:val="22"/>
        </w:rPr>
        <w:lastRenderedPageBreak/>
        <w:t>（様式第２号）</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第　　　　　　号</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w:t>
      </w:r>
      <w:r w:rsidR="00CF50BF" w:rsidRPr="004F54D5">
        <w:rPr>
          <w:rFonts w:ascii="ＭＳ 明朝" w:hint="eastAsia"/>
          <w:sz w:val="22"/>
          <w:szCs w:val="22"/>
        </w:rPr>
        <w:t xml:space="preserve">　　　　　　　　　　　　　　　　　　　　</w:t>
      </w:r>
      <w:r w:rsidRPr="004F54D5">
        <w:rPr>
          <w:rFonts w:ascii="ＭＳ 明朝" w:hint="eastAsia"/>
          <w:sz w:val="22"/>
          <w:szCs w:val="22"/>
        </w:rPr>
        <w:t>年</w:t>
      </w:r>
      <w:r w:rsidR="00CF50BF" w:rsidRPr="004F54D5">
        <w:rPr>
          <w:rFonts w:ascii="ＭＳ 明朝" w:hint="eastAsia"/>
          <w:sz w:val="22"/>
          <w:szCs w:val="22"/>
        </w:rPr>
        <w:t xml:space="preserve">　</w:t>
      </w:r>
      <w:r w:rsidRPr="004F54D5">
        <w:rPr>
          <w:rFonts w:ascii="ＭＳ 明朝" w:hint="eastAsia"/>
          <w:sz w:val="22"/>
          <w:szCs w:val="22"/>
        </w:rPr>
        <w:t xml:space="preserve">　</w:t>
      </w:r>
      <w:r w:rsidR="00CF50BF" w:rsidRPr="004F54D5">
        <w:rPr>
          <w:rFonts w:ascii="ＭＳ 明朝"/>
          <w:sz w:val="22"/>
          <w:szCs w:val="22"/>
        </w:rPr>
        <w:t xml:space="preserve"> </w:t>
      </w:r>
      <w:r w:rsidRPr="004F54D5">
        <w:rPr>
          <w:rFonts w:ascii="ＭＳ 明朝" w:hint="eastAsia"/>
          <w:sz w:val="22"/>
          <w:szCs w:val="22"/>
        </w:rPr>
        <w:t>月</w:t>
      </w:r>
      <w:r w:rsidR="00CF50BF" w:rsidRPr="004F54D5">
        <w:rPr>
          <w:rFonts w:ascii="ＭＳ 明朝"/>
          <w:sz w:val="22"/>
          <w:szCs w:val="22"/>
        </w:rPr>
        <w:t xml:space="preserve"> </w:t>
      </w:r>
      <w:r w:rsidR="00CF50BF" w:rsidRPr="004F54D5">
        <w:rPr>
          <w:rFonts w:ascii="ＭＳ 明朝" w:hint="eastAsia"/>
          <w:sz w:val="22"/>
          <w:szCs w:val="22"/>
        </w:rPr>
        <w:t xml:space="preserve">　</w:t>
      </w:r>
      <w:r w:rsidRPr="004F54D5">
        <w:rPr>
          <w:rFonts w:ascii="ＭＳ 明朝" w:hint="eastAsia"/>
          <w:sz w:val="22"/>
          <w:szCs w:val="22"/>
        </w:rPr>
        <w:t xml:space="preserve">　日</w:t>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（再認定対象者（又は保護者））　　様</w:t>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CF50BF" w:rsidRPr="004F54D5" w:rsidRDefault="00CF50BF" w:rsidP="00CF50BF">
      <w:pPr>
        <w:tabs>
          <w:tab w:val="left" w:pos="438"/>
        </w:tabs>
        <w:adjustRightInd/>
        <w:ind w:firstLineChars="2900" w:firstLine="6090"/>
        <w:rPr>
          <w:rFonts w:ascii="ＭＳ 明朝" w:cs="Times New Roman"/>
        </w:rPr>
      </w:pPr>
      <w:r w:rsidRPr="004F54D5">
        <w:rPr>
          <w:rFonts w:ascii="ＭＳ 明朝" w:cs="Times New Roman" w:hint="eastAsia"/>
        </w:rPr>
        <w:t xml:space="preserve">職　氏　名　　</w:t>
      </w:r>
      <w:r w:rsidRPr="004F54D5">
        <w:rPr>
          <w:rFonts w:ascii="ＭＳ 明朝" w:cs="Times New Roman"/>
        </w:rPr>
        <w:fldChar w:fldCharType="begin"/>
      </w:r>
      <w:r w:rsidRPr="004F54D5">
        <w:rPr>
          <w:rFonts w:ascii="ＭＳ 明朝" w:cs="Times New Roman"/>
        </w:rPr>
        <w:instrText xml:space="preserve"> eq \o\ac(</w:instrText>
      </w:r>
      <w:r w:rsidRPr="004F54D5">
        <w:rPr>
          <w:rFonts w:ascii="ＭＳ 明朝" w:cs="Times New Roman" w:hint="eastAsia"/>
          <w:sz w:val="31"/>
        </w:rPr>
        <w:instrText>□</w:instrText>
      </w:r>
      <w:r w:rsidRPr="004F54D5">
        <w:rPr>
          <w:rFonts w:ascii="ＭＳ 明朝" w:cs="Times New Roman"/>
        </w:rPr>
        <w:instrText>,</w:instrText>
      </w:r>
      <w:r w:rsidRPr="004F54D5">
        <w:rPr>
          <w:rFonts w:ascii="ＭＳ 明朝" w:cs="Times New Roman" w:hint="eastAsia"/>
        </w:rPr>
        <w:instrText>印</w:instrText>
      </w:r>
      <w:r w:rsidRPr="004F54D5">
        <w:rPr>
          <w:rFonts w:ascii="ＭＳ 明朝" w:cs="Times New Roman"/>
        </w:rPr>
        <w:instrText>)</w:instrText>
      </w:r>
      <w:r w:rsidRPr="004F54D5">
        <w:rPr>
          <w:rFonts w:ascii="ＭＳ 明朝" w:cs="Times New Roman"/>
        </w:rPr>
        <w:fldChar w:fldCharType="end"/>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身体障害者手帳の障害程度の再認定について</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このことについては、身体障害者手帳交付時にお知らせしましたが、再認定の時期が</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きましたので、下記事項に御留意の上、お住まいの</w:t>
      </w:r>
      <w:r w:rsidR="00B41583" w:rsidRPr="004F54D5">
        <w:rPr>
          <w:rFonts w:ascii="ＭＳ 明朝" w:hint="eastAsia"/>
          <w:sz w:val="22"/>
          <w:szCs w:val="22"/>
        </w:rPr>
        <w:t>市町村福祉事務所</w:t>
      </w:r>
      <w:r w:rsidR="00CF50BF" w:rsidRPr="004F54D5">
        <w:rPr>
          <w:rFonts w:ascii="ＭＳ 明朝" w:hint="eastAsia"/>
          <w:sz w:val="22"/>
          <w:szCs w:val="22"/>
        </w:rPr>
        <w:t>又は</w:t>
      </w:r>
      <w:r w:rsidRPr="004F54D5">
        <w:rPr>
          <w:rFonts w:ascii="ＭＳ 明朝" w:hint="eastAsia"/>
          <w:sz w:val="22"/>
          <w:szCs w:val="22"/>
        </w:rPr>
        <w:t>町担当課へ書類を提出していただくようお願いします。</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なお、書類の提出がないときは、手帳を返還していただくことがありますので、御留</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意ください。</w:t>
      </w: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記</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１　手帳番号　　鳥取県第　　　　　　　号</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２　本人氏名</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３　提出期限　　　　　　年　　月　　日</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４　提</w:t>
      </w:r>
      <w:r w:rsidRPr="004F54D5">
        <w:rPr>
          <w:rFonts w:ascii="ＭＳ 明朝" w:hAnsi="ＭＳ 明朝"/>
          <w:sz w:val="22"/>
          <w:szCs w:val="22"/>
        </w:rPr>
        <w:t xml:space="preserve"> </w:t>
      </w:r>
      <w:r w:rsidRPr="004F54D5">
        <w:rPr>
          <w:rFonts w:ascii="ＭＳ 明朝" w:hint="eastAsia"/>
          <w:sz w:val="22"/>
          <w:szCs w:val="22"/>
        </w:rPr>
        <w:t>出</w:t>
      </w:r>
      <w:r w:rsidRPr="004F54D5">
        <w:rPr>
          <w:rFonts w:ascii="ＭＳ 明朝" w:hAnsi="ＭＳ 明朝"/>
          <w:sz w:val="22"/>
          <w:szCs w:val="22"/>
        </w:rPr>
        <w:t xml:space="preserve"> </w:t>
      </w:r>
      <w:r w:rsidRPr="004F54D5">
        <w:rPr>
          <w:rFonts w:ascii="ＭＳ 明朝" w:hint="eastAsia"/>
          <w:sz w:val="22"/>
          <w:szCs w:val="22"/>
        </w:rPr>
        <w:t>先　　居住地の市福祉事務所または町村担当課</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５　提出書類　　身体障害者手帳再交付申請書、写真１枚（縦</w:t>
      </w:r>
      <w:r w:rsidR="00CF50BF" w:rsidRPr="004F54D5">
        <w:rPr>
          <w:rFonts w:ascii="ＭＳ 明朝" w:hint="eastAsia"/>
          <w:sz w:val="22"/>
          <w:szCs w:val="22"/>
        </w:rPr>
        <w:t>４</w:t>
      </w:r>
      <w:r w:rsidRPr="004F54D5">
        <w:rPr>
          <w:rFonts w:ascii="ＭＳ 明朝" w:hAnsi="ＭＳ 明朝"/>
          <w:sz w:val="22"/>
          <w:szCs w:val="22"/>
        </w:rPr>
        <w:t>cm</w:t>
      </w:r>
      <w:r w:rsidRPr="004F54D5">
        <w:rPr>
          <w:rFonts w:ascii="ＭＳ 明朝" w:hint="eastAsia"/>
          <w:sz w:val="22"/>
          <w:szCs w:val="22"/>
        </w:rPr>
        <w:t>×横</w:t>
      </w:r>
      <w:r w:rsidR="00CF50BF" w:rsidRPr="004F54D5">
        <w:rPr>
          <w:rFonts w:ascii="ＭＳ 明朝" w:hint="eastAsia"/>
          <w:sz w:val="22"/>
          <w:szCs w:val="22"/>
        </w:rPr>
        <w:t>３</w:t>
      </w:r>
      <w:r w:rsidRPr="004F54D5">
        <w:rPr>
          <w:rFonts w:ascii="ＭＳ 明朝" w:hAnsi="ＭＳ 明朝"/>
          <w:sz w:val="22"/>
          <w:szCs w:val="22"/>
        </w:rPr>
        <w:t>cm</w:t>
      </w:r>
      <w:r w:rsidRPr="004F54D5">
        <w:rPr>
          <w:rFonts w:ascii="ＭＳ 明朝" w:hint="eastAsia"/>
          <w:sz w:val="22"/>
          <w:szCs w:val="22"/>
        </w:rPr>
        <w:t>）</w:t>
      </w:r>
    </w:p>
    <w:p w:rsidR="00907EE1" w:rsidRPr="004F54D5" w:rsidRDefault="00907EE1">
      <w:pPr>
        <w:adjustRightInd/>
        <w:spacing w:line="344" w:lineRule="exact"/>
        <w:rPr>
          <w:rFonts w:ascii="ＭＳ 明朝"/>
          <w:sz w:val="22"/>
          <w:szCs w:val="22"/>
        </w:rPr>
      </w:pPr>
      <w:r w:rsidRPr="004F54D5">
        <w:rPr>
          <w:rFonts w:ascii="ＭＳ 明朝" w:hint="eastAsia"/>
          <w:sz w:val="22"/>
          <w:szCs w:val="22"/>
        </w:rPr>
        <w:t xml:space="preserve">　　　　　　　　身体障害者診断書・意見書</w:t>
      </w:r>
      <w:r w:rsidR="00CF50BF" w:rsidRPr="004F54D5">
        <w:rPr>
          <w:rFonts w:ascii="ＭＳ 明朝" w:hint="eastAsia"/>
          <w:sz w:val="22"/>
          <w:szCs w:val="22"/>
        </w:rPr>
        <w:t>（　　　　　　　　用）</w:t>
      </w:r>
    </w:p>
    <w:p w:rsidR="00CF50BF" w:rsidRPr="004F54D5" w:rsidRDefault="00CF50BF">
      <w:pPr>
        <w:adjustRightInd/>
        <w:spacing w:line="344" w:lineRule="exact"/>
        <w:rPr>
          <w:rFonts w:ascii="ＭＳ 明朝" w:cs="Times New Roman"/>
        </w:rPr>
      </w:pPr>
    </w:p>
    <w:p w:rsidR="00907EE1" w:rsidRPr="004F54D5" w:rsidRDefault="00CF50BF" w:rsidP="00CF50BF">
      <w:pPr>
        <w:adjustRightInd/>
        <w:ind w:leftChars="135" w:left="707" w:hangingChars="202" w:hanging="424"/>
        <w:rPr>
          <w:rFonts w:ascii="ＭＳ 明朝" w:cs="Times New Roman"/>
        </w:rPr>
      </w:pPr>
      <w:r w:rsidRPr="004F54D5">
        <w:rPr>
          <w:rFonts w:ascii="ＭＳ 明朝" w:cs="Times New Roman" w:hint="eastAsia"/>
        </w:rPr>
        <w:t>備考　５の身体障害者診断書・意見書の右横の括弧には、「視覚障害」、「肢体不自由」のように再認定対象者に必要な身体障害者診断書・意見書の種類を記入すること。</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cs="Times New Roman"/>
          <w:sz w:val="24"/>
          <w:szCs w:val="24"/>
        </w:rPr>
        <w:br w:type="page"/>
      </w:r>
      <w:r w:rsidRPr="004F54D5">
        <w:rPr>
          <w:rFonts w:ascii="ＭＳ 明朝" w:hint="eastAsia"/>
          <w:sz w:val="22"/>
          <w:szCs w:val="22"/>
        </w:rPr>
        <w:lastRenderedPageBreak/>
        <w:t>（様式第３号）</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第　　　　　　号</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平成　年　月　日</w:t>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（再認定対象者（又は保護者））　　様</w:t>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D344AD" w:rsidRPr="004F54D5" w:rsidRDefault="00D344AD" w:rsidP="00D344AD">
      <w:pPr>
        <w:tabs>
          <w:tab w:val="left" w:pos="438"/>
        </w:tabs>
        <w:adjustRightInd/>
        <w:ind w:firstLineChars="2900" w:firstLine="6090"/>
        <w:rPr>
          <w:rFonts w:ascii="ＭＳ 明朝" w:cs="Times New Roman"/>
        </w:rPr>
      </w:pPr>
      <w:r w:rsidRPr="004F54D5">
        <w:rPr>
          <w:rFonts w:ascii="ＭＳ 明朝" w:cs="Times New Roman" w:hint="eastAsia"/>
        </w:rPr>
        <w:t xml:space="preserve">職　氏　名　　</w:t>
      </w:r>
      <w:r w:rsidRPr="004F54D5">
        <w:rPr>
          <w:rFonts w:ascii="ＭＳ 明朝" w:cs="Times New Roman"/>
        </w:rPr>
        <w:fldChar w:fldCharType="begin"/>
      </w:r>
      <w:r w:rsidRPr="004F54D5">
        <w:rPr>
          <w:rFonts w:ascii="ＭＳ 明朝" w:cs="Times New Roman"/>
        </w:rPr>
        <w:instrText xml:space="preserve"> eq \o\ac(</w:instrText>
      </w:r>
      <w:r w:rsidRPr="004F54D5">
        <w:rPr>
          <w:rFonts w:ascii="ＭＳ 明朝" w:cs="Times New Roman" w:hint="eastAsia"/>
          <w:sz w:val="31"/>
        </w:rPr>
        <w:instrText>□</w:instrText>
      </w:r>
      <w:r w:rsidRPr="004F54D5">
        <w:rPr>
          <w:rFonts w:ascii="ＭＳ 明朝" w:cs="Times New Roman"/>
        </w:rPr>
        <w:instrText>,</w:instrText>
      </w:r>
      <w:r w:rsidRPr="004F54D5">
        <w:rPr>
          <w:rFonts w:ascii="ＭＳ 明朝" w:cs="Times New Roman" w:hint="eastAsia"/>
        </w:rPr>
        <w:instrText>印</w:instrText>
      </w:r>
      <w:r w:rsidRPr="004F54D5">
        <w:rPr>
          <w:rFonts w:ascii="ＭＳ 明朝" w:cs="Times New Roman"/>
        </w:rPr>
        <w:instrText>)</w:instrText>
      </w:r>
      <w:r w:rsidRPr="004F54D5">
        <w:rPr>
          <w:rFonts w:ascii="ＭＳ 明朝" w:cs="Times New Roman"/>
        </w:rPr>
        <w:fldChar w:fldCharType="end"/>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身体障害者手帳の再認定について</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このことについては、　　　　　付第　　　号で必要書類を提出されるよう通知して</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いるところですが、まだ提出していただいておりません。</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つきましては、下記事項に留意の上、お住まいの</w:t>
      </w:r>
      <w:r w:rsidR="00B41583" w:rsidRPr="004F54D5">
        <w:rPr>
          <w:rFonts w:ascii="ＭＳ 明朝" w:hint="eastAsia"/>
          <w:sz w:val="22"/>
          <w:szCs w:val="22"/>
        </w:rPr>
        <w:t>市町村福祉事務所</w:t>
      </w:r>
      <w:r w:rsidR="0023147A" w:rsidRPr="004F54D5">
        <w:rPr>
          <w:rFonts w:ascii="ＭＳ 明朝" w:hint="eastAsia"/>
          <w:sz w:val="22"/>
          <w:szCs w:val="22"/>
        </w:rPr>
        <w:t>又は</w:t>
      </w:r>
      <w:r w:rsidRPr="004F54D5">
        <w:rPr>
          <w:rFonts w:ascii="ＭＳ 明朝" w:hint="eastAsia"/>
          <w:sz w:val="22"/>
          <w:szCs w:val="22"/>
        </w:rPr>
        <w:t>町担当課へ書類を提出していただくようお願いします。</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なお、正当な理由なく期限までに書類の提出がないときは、手帳を返還していただく</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こととなりますので、念のため申し添えます。</w:t>
      </w: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記</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１　手帳番号　　鳥取県第　　　　　　　号</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２　本人氏名</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３　提出期限　　　　　　年　　月　　日</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４　提</w:t>
      </w:r>
      <w:r w:rsidRPr="004F54D5">
        <w:rPr>
          <w:rFonts w:ascii="ＭＳ 明朝" w:hAnsi="ＭＳ 明朝"/>
          <w:sz w:val="22"/>
          <w:szCs w:val="22"/>
        </w:rPr>
        <w:t xml:space="preserve"> </w:t>
      </w:r>
      <w:r w:rsidRPr="004F54D5">
        <w:rPr>
          <w:rFonts w:ascii="ＭＳ 明朝" w:hint="eastAsia"/>
          <w:sz w:val="22"/>
          <w:szCs w:val="22"/>
        </w:rPr>
        <w:t>出</w:t>
      </w:r>
      <w:r w:rsidRPr="004F54D5">
        <w:rPr>
          <w:rFonts w:ascii="ＭＳ 明朝" w:hAnsi="ＭＳ 明朝"/>
          <w:sz w:val="22"/>
          <w:szCs w:val="22"/>
        </w:rPr>
        <w:t xml:space="preserve"> </w:t>
      </w:r>
      <w:r w:rsidRPr="004F54D5">
        <w:rPr>
          <w:rFonts w:ascii="ＭＳ 明朝" w:hint="eastAsia"/>
          <w:sz w:val="22"/>
          <w:szCs w:val="22"/>
        </w:rPr>
        <w:t>先　　居住地の市福祉事務所または町村担当課</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５　提出書類　　身体障害者手帳再交付申請書、写真１枚（縦</w:t>
      </w:r>
      <w:r w:rsidR="00CF50BF" w:rsidRPr="004F54D5">
        <w:rPr>
          <w:rFonts w:ascii="ＭＳ 明朝" w:hint="eastAsia"/>
          <w:sz w:val="22"/>
          <w:szCs w:val="22"/>
        </w:rPr>
        <w:t>４</w:t>
      </w:r>
      <w:r w:rsidRPr="004F54D5">
        <w:rPr>
          <w:rFonts w:ascii="ＭＳ 明朝" w:hAnsi="ＭＳ 明朝"/>
          <w:sz w:val="22"/>
          <w:szCs w:val="22"/>
        </w:rPr>
        <w:t>cm</w:t>
      </w:r>
      <w:r w:rsidRPr="004F54D5">
        <w:rPr>
          <w:rFonts w:ascii="ＭＳ 明朝" w:hint="eastAsia"/>
          <w:sz w:val="22"/>
          <w:szCs w:val="22"/>
        </w:rPr>
        <w:t>×横</w:t>
      </w:r>
      <w:r w:rsidR="00CF50BF" w:rsidRPr="004F54D5">
        <w:rPr>
          <w:rFonts w:ascii="ＭＳ 明朝" w:hint="eastAsia"/>
          <w:sz w:val="22"/>
          <w:szCs w:val="22"/>
        </w:rPr>
        <w:t>３</w:t>
      </w:r>
      <w:r w:rsidRPr="004F54D5">
        <w:rPr>
          <w:rFonts w:ascii="ＭＳ 明朝" w:hAnsi="ＭＳ 明朝"/>
          <w:sz w:val="22"/>
          <w:szCs w:val="22"/>
        </w:rPr>
        <w:t>cm</w:t>
      </w:r>
      <w:r w:rsidRPr="004F54D5">
        <w:rPr>
          <w:rFonts w:ascii="ＭＳ 明朝" w:hint="eastAsia"/>
          <w:sz w:val="22"/>
          <w:szCs w:val="22"/>
        </w:rPr>
        <w:t>）</w:t>
      </w:r>
    </w:p>
    <w:p w:rsidR="00907EE1" w:rsidRPr="004F54D5" w:rsidRDefault="00907EE1">
      <w:pPr>
        <w:adjustRightInd/>
        <w:spacing w:line="344" w:lineRule="exact"/>
        <w:rPr>
          <w:rFonts w:ascii="ＭＳ 明朝"/>
          <w:sz w:val="22"/>
          <w:szCs w:val="22"/>
        </w:rPr>
      </w:pPr>
      <w:r w:rsidRPr="004F54D5">
        <w:rPr>
          <w:rFonts w:ascii="ＭＳ 明朝" w:hint="eastAsia"/>
          <w:sz w:val="22"/>
          <w:szCs w:val="22"/>
        </w:rPr>
        <w:t xml:space="preserve">　　　　　　　　身体障害者診断書・意見書</w:t>
      </w:r>
      <w:r w:rsidR="00CF50BF" w:rsidRPr="004F54D5">
        <w:rPr>
          <w:rFonts w:ascii="ＭＳ 明朝" w:hint="eastAsia"/>
          <w:sz w:val="22"/>
          <w:szCs w:val="22"/>
        </w:rPr>
        <w:t>（　　　　　　　　用）</w:t>
      </w:r>
    </w:p>
    <w:p w:rsidR="0023147A" w:rsidRPr="004F54D5" w:rsidRDefault="0023147A" w:rsidP="00907EE1">
      <w:pPr>
        <w:adjustRightInd/>
        <w:spacing w:line="386" w:lineRule="exact"/>
        <w:rPr>
          <w:rFonts w:ascii="ＭＳ 明朝"/>
          <w:sz w:val="22"/>
          <w:szCs w:val="22"/>
        </w:rPr>
      </w:pPr>
    </w:p>
    <w:p w:rsidR="00907EE1" w:rsidRPr="004F54D5" w:rsidRDefault="0023147A" w:rsidP="0023147A">
      <w:pPr>
        <w:adjustRightInd/>
        <w:spacing w:line="386" w:lineRule="exact"/>
        <w:ind w:leftChars="68" w:left="568" w:hangingChars="193" w:hanging="425"/>
        <w:rPr>
          <w:rFonts w:ascii="ＭＳ 明朝" w:cs="Times New Roman"/>
        </w:rPr>
      </w:pPr>
      <w:r w:rsidRPr="004F54D5">
        <w:rPr>
          <w:rFonts w:ascii="ＭＳ 明朝" w:hint="eastAsia"/>
          <w:sz w:val="22"/>
          <w:szCs w:val="22"/>
        </w:rPr>
        <w:t>備考　５の身体障害者診断書・意見書の右横の括弧には、「視覚障害」、「肢体不自由」のように再認定対象者に必要な身体障害者診断書・意見書の種類を記入すること。</w:t>
      </w:r>
      <w:r w:rsidR="00907EE1" w:rsidRPr="004F54D5">
        <w:rPr>
          <w:rFonts w:ascii="ＭＳ 明朝"/>
          <w:sz w:val="22"/>
          <w:szCs w:val="22"/>
        </w:rPr>
        <w:br w:type="page"/>
      </w:r>
      <w:r w:rsidR="00907EE1" w:rsidRPr="004F54D5">
        <w:rPr>
          <w:rFonts w:hint="eastAsia"/>
          <w:sz w:val="22"/>
          <w:szCs w:val="22"/>
        </w:rPr>
        <w:lastRenderedPageBreak/>
        <w:t>（別添）</w:t>
      </w:r>
    </w:p>
    <w:p w:rsidR="00907EE1" w:rsidRPr="004F54D5" w:rsidRDefault="00907EE1" w:rsidP="00907EE1">
      <w:pPr>
        <w:adjustRightInd/>
        <w:rPr>
          <w:rFonts w:ascii="ＭＳ 明朝" w:cs="Times New Roman"/>
        </w:rPr>
      </w:pPr>
    </w:p>
    <w:p w:rsidR="00907EE1" w:rsidRPr="004F54D5" w:rsidRDefault="00907EE1" w:rsidP="00907EE1">
      <w:pPr>
        <w:adjustRightInd/>
        <w:spacing w:line="406" w:lineRule="exact"/>
        <w:jc w:val="center"/>
        <w:rPr>
          <w:rFonts w:ascii="ＭＳ 明朝" w:cs="Times New Roman"/>
        </w:rPr>
      </w:pPr>
      <w:r w:rsidRPr="004F54D5">
        <w:rPr>
          <w:rFonts w:hint="eastAsia"/>
          <w:sz w:val="24"/>
          <w:szCs w:val="24"/>
        </w:rPr>
        <w:t>鳥取県身体障害手帳障害認定に係る３歳未満児の取扱いについて</w:t>
      </w:r>
    </w:p>
    <w:p w:rsidR="00907EE1" w:rsidRPr="004F54D5" w:rsidRDefault="00907EE1" w:rsidP="00907EE1">
      <w:pPr>
        <w:adjustRightInd/>
        <w:rPr>
          <w:rFonts w:ascii="ＭＳ 明朝" w:cs="Times New Roman"/>
        </w:rPr>
      </w:pPr>
    </w:p>
    <w:p w:rsidR="00907EE1" w:rsidRPr="004F54D5" w:rsidRDefault="00907EE1" w:rsidP="00907EE1">
      <w:pPr>
        <w:adjustRightInd/>
        <w:rPr>
          <w:rFonts w:ascii="ＭＳ 明朝" w:cs="Times New Roman"/>
        </w:rPr>
      </w:pPr>
    </w:p>
    <w:p w:rsidR="00907EE1" w:rsidRPr="004F54D5" w:rsidRDefault="00907EE1" w:rsidP="00907EE1">
      <w:pPr>
        <w:adjustRightInd/>
        <w:spacing w:line="386" w:lineRule="exact"/>
        <w:ind w:left="314" w:hanging="314"/>
        <w:rPr>
          <w:rFonts w:ascii="ＭＳ 明朝" w:cs="Times New Roman"/>
        </w:rPr>
      </w:pPr>
      <w:r w:rsidRPr="004F54D5">
        <w:rPr>
          <w:rFonts w:ascii="ＭＳ 明朝" w:hint="eastAsia"/>
          <w:sz w:val="22"/>
          <w:szCs w:val="22"/>
        </w:rPr>
        <w:t>１　３歳未満児の障害認定については、次のとおり取り扱うものとする。</w:t>
      </w:r>
    </w:p>
    <w:p w:rsidR="00907EE1" w:rsidRPr="004F54D5" w:rsidRDefault="00907EE1" w:rsidP="00907EE1">
      <w:pPr>
        <w:adjustRightInd/>
        <w:rPr>
          <w:rFonts w:ascii="ＭＳ 明朝" w:cs="Times New Roman"/>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5"/>
      </w:tblGrid>
      <w:tr w:rsidR="004F54D5" w:rsidRPr="004F54D5" w:rsidTr="002176D2">
        <w:tc>
          <w:tcPr>
            <w:tcW w:w="8415" w:type="dxa"/>
            <w:tcBorders>
              <w:top w:val="single" w:sz="4" w:space="0" w:color="000000"/>
              <w:left w:val="single" w:sz="4" w:space="0" w:color="000000"/>
              <w:bottom w:val="single" w:sz="4" w:space="0" w:color="000000"/>
              <w:right w:val="single" w:sz="4" w:space="0" w:color="000000"/>
            </w:tcBorders>
          </w:tcPr>
          <w:p w:rsidR="00907EE1" w:rsidRPr="004F54D5" w:rsidRDefault="00907EE1" w:rsidP="002176D2">
            <w:pPr>
              <w:suppressAutoHyphens/>
              <w:kinsoku w:val="0"/>
              <w:wordWrap w:val="0"/>
              <w:autoSpaceDE w:val="0"/>
              <w:autoSpaceDN w:val="0"/>
              <w:spacing w:line="386" w:lineRule="exact"/>
              <w:jc w:val="center"/>
              <w:rPr>
                <w:rFonts w:ascii="ＭＳ 明朝" w:cs="Times New Roman"/>
              </w:rPr>
            </w:pPr>
            <w:r w:rsidRPr="004F54D5">
              <w:rPr>
                <w:rFonts w:hint="eastAsia"/>
                <w:sz w:val="22"/>
                <w:szCs w:val="22"/>
              </w:rPr>
              <w:t>取　　扱　　い</w:t>
            </w:r>
          </w:p>
        </w:tc>
      </w:tr>
      <w:tr w:rsidR="004F54D5" w:rsidRPr="004F54D5" w:rsidTr="002176D2">
        <w:tc>
          <w:tcPr>
            <w:tcW w:w="8415" w:type="dxa"/>
            <w:tcBorders>
              <w:top w:val="single" w:sz="4" w:space="0" w:color="000000"/>
              <w:left w:val="single" w:sz="4" w:space="0" w:color="000000"/>
              <w:bottom w:val="single" w:sz="4" w:space="0" w:color="000000"/>
              <w:right w:val="single" w:sz="4" w:space="0" w:color="000000"/>
            </w:tcBorders>
          </w:tcPr>
          <w:p w:rsidR="00907EE1" w:rsidRPr="004F54D5" w:rsidRDefault="00907EE1" w:rsidP="002D17CC">
            <w:pPr>
              <w:suppressAutoHyphens/>
              <w:wordWrap w:val="0"/>
              <w:autoSpaceDE w:val="0"/>
              <w:autoSpaceDN w:val="0"/>
              <w:spacing w:line="386" w:lineRule="exact"/>
              <w:ind w:left="253" w:hangingChars="115" w:hanging="253"/>
              <w:jc w:val="left"/>
              <w:rPr>
                <w:rFonts w:ascii="ＭＳ 明朝" w:cs="Times New Roman"/>
              </w:rPr>
            </w:pPr>
            <w:r w:rsidRPr="004F54D5">
              <w:rPr>
                <w:rFonts w:hint="eastAsia"/>
                <w:sz w:val="22"/>
                <w:szCs w:val="22"/>
              </w:rPr>
              <w:t>１</w:t>
            </w:r>
            <w:r w:rsidRPr="004F54D5">
              <w:rPr>
                <w:rFonts w:cs="Times New Roman"/>
                <w:sz w:val="22"/>
                <w:szCs w:val="22"/>
              </w:rPr>
              <w:t xml:space="preserve"> </w:t>
            </w:r>
            <w:r w:rsidRPr="004F54D5">
              <w:rPr>
                <w:rFonts w:hint="eastAsia"/>
                <w:sz w:val="22"/>
                <w:szCs w:val="22"/>
              </w:rPr>
              <w:t>診断書・意見書に基づき審査し、妥当と認められる場合は、適当な期間後（おおむね３歳時～６歳時（学齢前））に再認定するという条件を付して、認定するものとする。ただし、</w:t>
            </w:r>
            <w:r w:rsidRPr="004F54D5">
              <w:rPr>
                <w:rFonts w:ascii="ＭＳ 明朝" w:hint="eastAsia"/>
                <w:sz w:val="22"/>
                <w:szCs w:val="22"/>
              </w:rPr>
              <w:t>障害程度や永続性が明確な障害（四肢欠損、無眼球等）の場合は、再認定の条件を付さないものとする。</w:t>
            </w:r>
          </w:p>
          <w:p w:rsidR="00907EE1" w:rsidRPr="004F54D5" w:rsidRDefault="00907EE1" w:rsidP="002D17CC">
            <w:pPr>
              <w:suppressAutoHyphens/>
              <w:wordWrap w:val="0"/>
              <w:autoSpaceDE w:val="0"/>
              <w:autoSpaceDN w:val="0"/>
              <w:spacing w:line="386" w:lineRule="exact"/>
              <w:ind w:left="253" w:hangingChars="115" w:hanging="253"/>
              <w:jc w:val="left"/>
              <w:rPr>
                <w:rFonts w:ascii="ＭＳ 明朝" w:cs="Times New Roman"/>
              </w:rPr>
            </w:pPr>
            <w:r w:rsidRPr="004F54D5">
              <w:rPr>
                <w:rFonts w:hint="eastAsia"/>
                <w:sz w:val="22"/>
                <w:szCs w:val="22"/>
              </w:rPr>
              <w:t>２</w:t>
            </w:r>
            <w:r w:rsidRPr="004F54D5">
              <w:rPr>
                <w:rFonts w:cs="Times New Roman"/>
                <w:sz w:val="22"/>
                <w:szCs w:val="22"/>
              </w:rPr>
              <w:t xml:space="preserve">  </w:t>
            </w:r>
            <w:r w:rsidRPr="004F54D5">
              <w:rPr>
                <w:rFonts w:hint="eastAsia"/>
                <w:sz w:val="22"/>
                <w:szCs w:val="22"/>
              </w:rPr>
              <w:t>審査に当</w:t>
            </w:r>
            <w:r w:rsidR="00B41583" w:rsidRPr="004F54D5">
              <w:rPr>
                <w:rFonts w:hint="eastAsia"/>
                <w:sz w:val="22"/>
                <w:szCs w:val="22"/>
              </w:rPr>
              <w:t>たって、診断医師の見解と障害程度審査委員会の見解が相違する場合</w:t>
            </w:r>
            <w:r w:rsidRPr="004F54D5">
              <w:rPr>
                <w:rFonts w:hint="eastAsia"/>
                <w:sz w:val="22"/>
                <w:szCs w:val="22"/>
              </w:rPr>
              <w:t>は、鳥取県社会福祉審議会に諮問するものとする。</w:t>
            </w:r>
          </w:p>
        </w:tc>
      </w:tr>
    </w:tbl>
    <w:p w:rsidR="00907EE1" w:rsidRPr="004F54D5" w:rsidRDefault="00907EE1" w:rsidP="00907EE1">
      <w:pPr>
        <w:adjustRightInd/>
        <w:rPr>
          <w:rFonts w:ascii="ＭＳ 明朝" w:cs="Times New Roman"/>
        </w:rPr>
      </w:pPr>
    </w:p>
    <w:p w:rsidR="00907EE1" w:rsidRPr="004F54D5" w:rsidRDefault="00907EE1" w:rsidP="00907EE1">
      <w:pPr>
        <w:adjustRightInd/>
        <w:spacing w:line="386" w:lineRule="exact"/>
        <w:rPr>
          <w:rFonts w:ascii="ＭＳ 明朝" w:cs="Times New Roman"/>
        </w:rPr>
      </w:pPr>
      <w:r w:rsidRPr="004F54D5">
        <w:rPr>
          <w:rFonts w:ascii="ＭＳ 明朝" w:hint="eastAsia"/>
          <w:sz w:val="22"/>
          <w:szCs w:val="22"/>
        </w:rPr>
        <w:t>２　この取扱いは、平成１７年４月７日から適用する。</w:t>
      </w:r>
    </w:p>
    <w:p w:rsidR="00907EE1" w:rsidRPr="004F54D5" w:rsidRDefault="00907EE1">
      <w:pPr>
        <w:adjustRightInd/>
        <w:spacing w:line="344" w:lineRule="exact"/>
        <w:rPr>
          <w:rFonts w:ascii="ＭＳ 明朝" w:cs="Times New Roman"/>
        </w:rPr>
      </w:pPr>
    </w:p>
    <w:sectPr w:rsidR="00907EE1" w:rsidRPr="004F54D5">
      <w:footerReference w:type="default" r:id="rId9"/>
      <w:type w:val="continuous"/>
      <w:pgSz w:w="11906" w:h="16838"/>
      <w:pgMar w:top="1418" w:right="1588" w:bottom="1020" w:left="1588" w:header="720" w:footer="720" w:gutter="0"/>
      <w:pgNumType w:start="1"/>
      <w:cols w:space="720"/>
      <w:noEndnote/>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B44" w:rsidRDefault="00D74B44">
      <w:r>
        <w:separator/>
      </w:r>
    </w:p>
  </w:endnote>
  <w:endnote w:type="continuationSeparator" w:id="0">
    <w:p w:rsidR="00D74B44" w:rsidRDefault="00D7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E1" w:rsidRDefault="00907EE1">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FF2812">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B44" w:rsidRDefault="00D74B44">
      <w:r>
        <w:rPr>
          <w:rFonts w:ascii="ＭＳ 明朝" w:cs="Times New Roman"/>
          <w:sz w:val="2"/>
          <w:szCs w:val="2"/>
        </w:rPr>
        <w:continuationSeparator/>
      </w:r>
    </w:p>
  </w:footnote>
  <w:footnote w:type="continuationSeparator" w:id="0">
    <w:p w:rsidR="00D74B44" w:rsidRDefault="00D74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5B3"/>
    <w:multiLevelType w:val="hybridMultilevel"/>
    <w:tmpl w:val="B4EC79EE"/>
    <w:lvl w:ilvl="0" w:tplc="6E86A10C">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28BA16FC"/>
    <w:multiLevelType w:val="hybridMultilevel"/>
    <w:tmpl w:val="062ABC12"/>
    <w:lvl w:ilvl="0" w:tplc="9898707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62662FD3"/>
    <w:multiLevelType w:val="hybridMultilevel"/>
    <w:tmpl w:val="71FC65B2"/>
    <w:lvl w:ilvl="0" w:tplc="2878EBD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E1"/>
    <w:rsid w:val="000A56CC"/>
    <w:rsid w:val="002176D2"/>
    <w:rsid w:val="0023147A"/>
    <w:rsid w:val="00244C86"/>
    <w:rsid w:val="002D17CC"/>
    <w:rsid w:val="003112C9"/>
    <w:rsid w:val="003916F3"/>
    <w:rsid w:val="003E45CD"/>
    <w:rsid w:val="004C03FE"/>
    <w:rsid w:val="004F54D5"/>
    <w:rsid w:val="00676BDF"/>
    <w:rsid w:val="00716DB7"/>
    <w:rsid w:val="00907EE1"/>
    <w:rsid w:val="0099475E"/>
    <w:rsid w:val="009E0139"/>
    <w:rsid w:val="009F1203"/>
    <w:rsid w:val="00AE38F6"/>
    <w:rsid w:val="00B25773"/>
    <w:rsid w:val="00B41583"/>
    <w:rsid w:val="00C3529B"/>
    <w:rsid w:val="00CC497E"/>
    <w:rsid w:val="00CE58A1"/>
    <w:rsid w:val="00CF50BF"/>
    <w:rsid w:val="00D344AD"/>
    <w:rsid w:val="00D656DF"/>
    <w:rsid w:val="00D74B44"/>
    <w:rsid w:val="00DC6F05"/>
    <w:rsid w:val="00E73826"/>
    <w:rsid w:val="00F77959"/>
    <w:rsid w:val="00FF2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8A1"/>
    <w:pPr>
      <w:tabs>
        <w:tab w:val="center" w:pos="4252"/>
        <w:tab w:val="right" w:pos="8504"/>
      </w:tabs>
      <w:snapToGrid w:val="0"/>
    </w:pPr>
  </w:style>
  <w:style w:type="character" w:customStyle="1" w:styleId="a4">
    <w:name w:val="ヘッダー (文字)"/>
    <w:basedOn w:val="a0"/>
    <w:link w:val="a3"/>
    <w:uiPriority w:val="99"/>
    <w:locked/>
    <w:rsid w:val="00CE58A1"/>
    <w:rPr>
      <w:rFonts w:cs="ＭＳ 明朝"/>
      <w:kern w:val="0"/>
      <w:sz w:val="21"/>
      <w:szCs w:val="21"/>
    </w:rPr>
  </w:style>
  <w:style w:type="paragraph" w:styleId="a5">
    <w:name w:val="footer"/>
    <w:basedOn w:val="a"/>
    <w:link w:val="a6"/>
    <w:uiPriority w:val="99"/>
    <w:unhideWhenUsed/>
    <w:rsid w:val="00CE58A1"/>
    <w:pPr>
      <w:tabs>
        <w:tab w:val="center" w:pos="4252"/>
        <w:tab w:val="right" w:pos="8504"/>
      </w:tabs>
      <w:snapToGrid w:val="0"/>
    </w:pPr>
  </w:style>
  <w:style w:type="character" w:customStyle="1" w:styleId="a6">
    <w:name w:val="フッター (文字)"/>
    <w:basedOn w:val="a0"/>
    <w:link w:val="a5"/>
    <w:uiPriority w:val="99"/>
    <w:locked/>
    <w:rsid w:val="00CE58A1"/>
    <w:rPr>
      <w:rFonts w:cs="ＭＳ 明朝"/>
      <w:kern w:val="0"/>
      <w:sz w:val="21"/>
      <w:szCs w:val="21"/>
    </w:rPr>
  </w:style>
  <w:style w:type="paragraph" w:styleId="a7">
    <w:name w:val="Balloon Text"/>
    <w:basedOn w:val="a"/>
    <w:link w:val="a8"/>
    <w:uiPriority w:val="99"/>
    <w:semiHidden/>
    <w:unhideWhenUsed/>
    <w:rsid w:val="004F54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4D5"/>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8A1"/>
    <w:pPr>
      <w:tabs>
        <w:tab w:val="center" w:pos="4252"/>
        <w:tab w:val="right" w:pos="8504"/>
      </w:tabs>
      <w:snapToGrid w:val="0"/>
    </w:pPr>
  </w:style>
  <w:style w:type="character" w:customStyle="1" w:styleId="a4">
    <w:name w:val="ヘッダー (文字)"/>
    <w:basedOn w:val="a0"/>
    <w:link w:val="a3"/>
    <w:uiPriority w:val="99"/>
    <w:locked/>
    <w:rsid w:val="00CE58A1"/>
    <w:rPr>
      <w:rFonts w:cs="ＭＳ 明朝"/>
      <w:kern w:val="0"/>
      <w:sz w:val="21"/>
      <w:szCs w:val="21"/>
    </w:rPr>
  </w:style>
  <w:style w:type="paragraph" w:styleId="a5">
    <w:name w:val="footer"/>
    <w:basedOn w:val="a"/>
    <w:link w:val="a6"/>
    <w:uiPriority w:val="99"/>
    <w:unhideWhenUsed/>
    <w:rsid w:val="00CE58A1"/>
    <w:pPr>
      <w:tabs>
        <w:tab w:val="center" w:pos="4252"/>
        <w:tab w:val="right" w:pos="8504"/>
      </w:tabs>
      <w:snapToGrid w:val="0"/>
    </w:pPr>
  </w:style>
  <w:style w:type="character" w:customStyle="1" w:styleId="a6">
    <w:name w:val="フッター (文字)"/>
    <w:basedOn w:val="a0"/>
    <w:link w:val="a5"/>
    <w:uiPriority w:val="99"/>
    <w:locked/>
    <w:rsid w:val="00CE58A1"/>
    <w:rPr>
      <w:rFonts w:cs="ＭＳ 明朝"/>
      <w:kern w:val="0"/>
      <w:sz w:val="21"/>
      <w:szCs w:val="21"/>
    </w:rPr>
  </w:style>
  <w:style w:type="paragraph" w:styleId="a7">
    <w:name w:val="Balloon Text"/>
    <w:basedOn w:val="a"/>
    <w:link w:val="a8"/>
    <w:uiPriority w:val="99"/>
    <w:semiHidden/>
    <w:unhideWhenUsed/>
    <w:rsid w:val="004F54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4D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8650-10E7-4502-AD48-278B681F3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4356</Words>
  <Characters>937</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yamashitaatsuo</dc:creator>
  <cp:lastModifiedBy>鳥取県庁</cp:lastModifiedBy>
  <cp:revision>3</cp:revision>
  <cp:lastPrinted>2016-03-03T00:55:00Z</cp:lastPrinted>
  <dcterms:created xsi:type="dcterms:W3CDTF">2016-12-19T12:49:00Z</dcterms:created>
  <dcterms:modified xsi:type="dcterms:W3CDTF">2016-12-19T12:50:00Z</dcterms:modified>
</cp:coreProperties>
</file>