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A8" w:rsidRDefault="00AF471E">
      <w:r>
        <w:t xml:space="preserve">　　 </w:t>
      </w:r>
    </w:p>
    <w:tbl>
      <w:tblPr>
        <w:tblpPr w:leftFromText="142" w:rightFromText="142" w:vertAnchor="page" w:horzAnchor="margin" w:tblpXSpec="center" w:tblpY="976"/>
        <w:tblW w:w="9021" w:type="dxa"/>
        <w:tblCellMar>
          <w:left w:w="0" w:type="dxa"/>
          <w:right w:w="0" w:type="dxa"/>
        </w:tblCellMar>
        <w:tblLook w:val="04A0" w:firstRow="1" w:lastRow="0" w:firstColumn="1" w:lastColumn="0" w:noHBand="0" w:noVBand="1"/>
      </w:tblPr>
      <w:tblGrid>
        <w:gridCol w:w="1090"/>
        <w:gridCol w:w="914"/>
        <w:gridCol w:w="1001"/>
        <w:gridCol w:w="1356"/>
        <w:gridCol w:w="648"/>
        <w:gridCol w:w="1003"/>
        <w:gridCol w:w="1001"/>
        <w:gridCol w:w="1710"/>
        <w:gridCol w:w="298"/>
      </w:tblGrid>
      <w:tr w:rsidR="00A254A8" w:rsidTr="00133EFF">
        <w:trPr>
          <w:trHeight w:val="406"/>
        </w:trPr>
        <w:tc>
          <w:tcPr>
            <w:tcW w:w="9021" w:type="dxa"/>
            <w:gridSpan w:val="9"/>
            <w:shd w:val="clear" w:color="auto" w:fill="auto"/>
            <w:noWrap/>
            <w:tcMar>
              <w:top w:w="15" w:type="dxa"/>
              <w:left w:w="15" w:type="dxa"/>
              <w:bottom w:w="0" w:type="dxa"/>
              <w:right w:w="15" w:type="dxa"/>
            </w:tcMar>
            <w:vAlign w:val="center"/>
            <w:hideMark/>
          </w:tcPr>
          <w:p w:rsidR="00A254A8" w:rsidRDefault="00AF471E" w:rsidP="00133EFF">
            <w:pPr>
              <w:jc w:val="center"/>
              <w:rPr>
                <w:b/>
                <w:bCs/>
                <w:color w:val="000000"/>
                <w:sz w:val="32"/>
                <w:szCs w:val="32"/>
              </w:rPr>
            </w:pPr>
            <w:bookmarkStart w:id="0" w:name="_GoBack"/>
            <w:bookmarkEnd w:id="0"/>
            <w:r>
              <w:rPr>
                <w:rFonts w:hint="eastAsia"/>
                <w:b/>
                <w:bCs/>
                <w:color w:val="000000"/>
                <w:sz w:val="32"/>
                <w:szCs w:val="32"/>
              </w:rPr>
              <w:t>転　院　搬　送　引　継　書</w:t>
            </w:r>
          </w:p>
        </w:tc>
      </w:tr>
      <w:tr w:rsidR="00A254A8" w:rsidTr="00133EFF">
        <w:trPr>
          <w:trHeight w:val="263"/>
        </w:trPr>
        <w:tc>
          <w:tcPr>
            <w:tcW w:w="0" w:type="auto"/>
            <w:shd w:val="clear" w:color="auto" w:fill="auto"/>
            <w:noWrap/>
            <w:tcMar>
              <w:top w:w="15" w:type="dxa"/>
              <w:left w:w="15" w:type="dxa"/>
              <w:bottom w:w="0" w:type="dxa"/>
              <w:right w:w="15" w:type="dxa"/>
            </w:tcMar>
            <w:vAlign w:val="center"/>
            <w:hideMark/>
          </w:tcPr>
          <w:p w:rsidR="00A254A8" w:rsidRDefault="00A254A8" w:rsidP="00133EFF">
            <w:pPr>
              <w:jc w:val="center"/>
              <w:rPr>
                <w:b/>
                <w:bCs/>
                <w:color w:val="000000"/>
                <w:sz w:val="32"/>
                <w:szCs w:val="32"/>
              </w:rPr>
            </w:pPr>
          </w:p>
        </w:tc>
        <w:tc>
          <w:tcPr>
            <w:tcW w:w="914" w:type="dxa"/>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1001" w:type="dxa"/>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1356" w:type="dxa"/>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648" w:type="dxa"/>
            <w:shd w:val="clear" w:color="auto" w:fill="auto"/>
            <w:noWrap/>
            <w:tcMar>
              <w:top w:w="15" w:type="dxa"/>
              <w:left w:w="15" w:type="dxa"/>
              <w:bottom w:w="0" w:type="dxa"/>
              <w:right w:w="15" w:type="dxa"/>
            </w:tcMar>
            <w:vAlign w:val="center"/>
            <w:hideMark/>
          </w:tcPr>
          <w:p w:rsidR="00A254A8" w:rsidRDefault="00A254A8" w:rsidP="00133EFF">
            <w:pPr>
              <w:rPr>
                <w:rFonts w:ascii="Times New Roman" w:eastAsia="Times New Roman" w:hAnsi="Times New Roman" w:cs="Times New Roman"/>
                <w:sz w:val="20"/>
                <w:szCs w:val="20"/>
              </w:rPr>
            </w:pPr>
          </w:p>
        </w:tc>
        <w:tc>
          <w:tcPr>
            <w:tcW w:w="4012" w:type="dxa"/>
            <w:gridSpan w:val="4"/>
            <w:shd w:val="clear" w:color="auto" w:fill="auto"/>
            <w:noWrap/>
            <w:tcMar>
              <w:top w:w="15" w:type="dxa"/>
              <w:left w:w="15" w:type="dxa"/>
              <w:bottom w:w="0" w:type="dxa"/>
              <w:right w:w="15" w:type="dxa"/>
            </w:tcMar>
            <w:vAlign w:val="center"/>
            <w:hideMark/>
          </w:tcPr>
          <w:p w:rsidR="00A254A8" w:rsidRDefault="00AF471E" w:rsidP="00133EFF">
            <w:pPr>
              <w:jc w:val="right"/>
              <w:rPr>
                <w:color w:val="000000"/>
                <w:sz w:val="22"/>
                <w:szCs w:val="22"/>
              </w:rPr>
            </w:pPr>
            <w:r>
              <w:rPr>
                <w:rFonts w:hint="eastAsia"/>
                <w:color w:val="000000"/>
                <w:sz w:val="22"/>
                <w:szCs w:val="22"/>
              </w:rPr>
              <w:t>令和　　　年　　　月　　　日</w:t>
            </w:r>
          </w:p>
        </w:tc>
      </w:tr>
      <w:tr w:rsidR="00A254A8" w:rsidTr="00133EFF">
        <w:trPr>
          <w:trHeight w:val="279"/>
        </w:trPr>
        <w:tc>
          <w:tcPr>
            <w:tcW w:w="9021" w:type="dxa"/>
            <w:gridSpan w:val="9"/>
            <w:vMerge w:val="restart"/>
            <w:shd w:val="clear" w:color="auto" w:fill="auto"/>
            <w:tcMar>
              <w:top w:w="15" w:type="dxa"/>
              <w:left w:w="15" w:type="dxa"/>
              <w:bottom w:w="0" w:type="dxa"/>
              <w:right w:w="15" w:type="dxa"/>
            </w:tcMar>
            <w:hideMark/>
          </w:tcPr>
          <w:p w:rsidR="00C116B3" w:rsidRDefault="00AF471E" w:rsidP="00133EFF">
            <w:pPr>
              <w:spacing w:line="240" w:lineRule="exact"/>
              <w:rPr>
                <w:sz w:val="22"/>
                <w:szCs w:val="22"/>
              </w:rPr>
            </w:pPr>
            <w:r>
              <w:rPr>
                <w:rFonts w:hint="eastAsia"/>
                <w:b/>
                <w:bCs/>
                <w:color w:val="000000"/>
                <w:sz w:val="22"/>
                <w:szCs w:val="22"/>
              </w:rPr>
              <w:t>＜転院搬送依頼元医療機関の皆様へ＞</w:t>
            </w:r>
            <w:r>
              <w:rPr>
                <w:rFonts w:hint="eastAsia"/>
                <w:b/>
                <w:bCs/>
                <w:color w:val="000000"/>
                <w:sz w:val="22"/>
                <w:szCs w:val="22"/>
              </w:rPr>
              <w:br/>
              <w:t xml:space="preserve">　</w:t>
            </w:r>
            <w:r>
              <w:rPr>
                <w:rFonts w:hint="eastAsia"/>
                <w:b/>
                <w:bCs/>
                <w:color w:val="000000"/>
                <w:sz w:val="22"/>
                <w:szCs w:val="22"/>
              </w:rPr>
              <w:br/>
            </w:r>
            <w:r>
              <w:rPr>
                <w:rFonts w:hint="eastAsia"/>
                <w:color w:val="000000"/>
                <w:sz w:val="22"/>
                <w:szCs w:val="22"/>
              </w:rPr>
              <w:t>○本引継書は、転院搬送時に医師又は看護師が</w:t>
            </w:r>
            <w:r>
              <w:rPr>
                <w:rFonts w:hint="eastAsia"/>
                <w:sz w:val="22"/>
                <w:szCs w:val="22"/>
              </w:rPr>
              <w:t>やむを得ない理由で救急車に同乗できない場</w:t>
            </w:r>
          </w:p>
          <w:p w:rsidR="00C116B3" w:rsidRDefault="00AF471E" w:rsidP="00133EFF">
            <w:pPr>
              <w:spacing w:line="240" w:lineRule="exact"/>
              <w:rPr>
                <w:color w:val="000000"/>
                <w:sz w:val="22"/>
                <w:szCs w:val="22"/>
              </w:rPr>
            </w:pPr>
            <w:r>
              <w:rPr>
                <w:rFonts w:hint="eastAsia"/>
                <w:sz w:val="22"/>
                <w:szCs w:val="22"/>
              </w:rPr>
              <w:t>合に</w:t>
            </w:r>
            <w:r>
              <w:rPr>
                <w:rFonts w:hint="eastAsia"/>
                <w:color w:val="000000"/>
                <w:sz w:val="22"/>
                <w:szCs w:val="22"/>
              </w:rPr>
              <w:t>必ず作成してください。</w:t>
            </w:r>
            <w:r>
              <w:rPr>
                <w:rFonts w:hint="eastAsia"/>
                <w:color w:val="000000"/>
                <w:sz w:val="22"/>
                <w:szCs w:val="22"/>
              </w:rPr>
              <w:br/>
              <w:t>○転院搬送依頼元の医師は、下記必要事項を記載後、直接、救急隊へ本引継書を手渡し、継続</w:t>
            </w:r>
          </w:p>
          <w:p w:rsidR="00C116B3" w:rsidRDefault="00AF471E" w:rsidP="00133EFF">
            <w:pPr>
              <w:spacing w:line="240" w:lineRule="exact"/>
              <w:rPr>
                <w:sz w:val="22"/>
                <w:szCs w:val="22"/>
              </w:rPr>
            </w:pPr>
            <w:r>
              <w:rPr>
                <w:rFonts w:hint="eastAsia"/>
                <w:color w:val="000000"/>
                <w:sz w:val="22"/>
                <w:szCs w:val="22"/>
              </w:rPr>
              <w:t>医療処置などについて引き継いでください。</w:t>
            </w:r>
            <w:r>
              <w:rPr>
                <w:rFonts w:hint="eastAsia"/>
                <w:color w:val="000000"/>
                <w:sz w:val="22"/>
                <w:szCs w:val="22"/>
              </w:rPr>
              <w:br/>
              <w:t>○転院搬送中における傷病者の容体管理責任は、依頼元の担当医師にあります。</w:t>
            </w:r>
            <w:r>
              <w:rPr>
                <w:rFonts w:hint="eastAsia"/>
                <w:color w:val="000000"/>
                <w:sz w:val="22"/>
                <w:szCs w:val="22"/>
              </w:rPr>
              <w:br/>
            </w:r>
            <w:r>
              <w:rPr>
                <w:rFonts w:hint="eastAsia"/>
                <w:sz w:val="22"/>
                <w:szCs w:val="22"/>
              </w:rPr>
              <w:t>○管外への転院搬送につきましては、長時間搬送となり、容体変化が生じる可能性が大きいた</w:t>
            </w:r>
          </w:p>
          <w:p w:rsidR="00C116B3" w:rsidRDefault="00AF471E" w:rsidP="00133EFF">
            <w:pPr>
              <w:spacing w:line="240" w:lineRule="exact"/>
              <w:rPr>
                <w:color w:val="000000"/>
                <w:sz w:val="22"/>
                <w:szCs w:val="22"/>
              </w:rPr>
            </w:pPr>
            <w:r>
              <w:rPr>
                <w:rFonts w:hint="eastAsia"/>
                <w:sz w:val="22"/>
                <w:szCs w:val="22"/>
              </w:rPr>
              <w:t>め、必ず医師が同乗するようお願いします。</w:t>
            </w:r>
            <w:r>
              <w:rPr>
                <w:rFonts w:hint="eastAsia"/>
                <w:sz w:val="22"/>
                <w:szCs w:val="22"/>
              </w:rPr>
              <w:br/>
              <w:t>○搬送元医療機関は、搬送先医療機関に受入れを確認してください。</w:t>
            </w:r>
            <w:r>
              <w:rPr>
                <w:rFonts w:hint="eastAsia"/>
                <w:sz w:val="22"/>
                <w:szCs w:val="22"/>
              </w:rPr>
              <w:br/>
              <w:t>○患者本人又は家族の了解を得てください。</w:t>
            </w:r>
            <w:r>
              <w:rPr>
                <w:rFonts w:hint="eastAsia"/>
                <w:color w:val="0070C0"/>
                <w:sz w:val="22"/>
                <w:szCs w:val="22"/>
              </w:rPr>
              <w:br/>
            </w:r>
            <w:r>
              <w:rPr>
                <w:rFonts w:hint="eastAsia"/>
                <w:color w:val="000000"/>
                <w:sz w:val="22"/>
                <w:szCs w:val="22"/>
              </w:rPr>
              <w:br/>
              <w:t>★消防の救急車を利用した転院搬送は、下記の４つの要件に全て該当していなければなりませ</w:t>
            </w:r>
          </w:p>
          <w:p w:rsidR="00A254A8" w:rsidRDefault="00AF471E" w:rsidP="00133EFF">
            <w:pPr>
              <w:spacing w:line="240" w:lineRule="exact"/>
              <w:rPr>
                <w:color w:val="000000"/>
                <w:sz w:val="22"/>
                <w:szCs w:val="22"/>
              </w:rPr>
            </w:pPr>
            <w:r>
              <w:rPr>
                <w:rFonts w:hint="eastAsia"/>
                <w:color w:val="000000"/>
                <w:sz w:val="22"/>
                <w:szCs w:val="22"/>
              </w:rPr>
              <w:t>ん。</w:t>
            </w:r>
            <w:r>
              <w:rPr>
                <w:rFonts w:hint="eastAsia"/>
                <w:color w:val="000000"/>
                <w:sz w:val="22"/>
                <w:szCs w:val="22"/>
              </w:rPr>
              <w:br/>
              <w:t xml:space="preserve">　　□要請元医療機関の医師の判断により、緊急に処置が必要である。　</w:t>
            </w:r>
            <w:r>
              <w:rPr>
                <w:rFonts w:hint="eastAsia"/>
                <w:color w:val="000000"/>
                <w:sz w:val="22"/>
                <w:szCs w:val="22"/>
              </w:rPr>
              <w:br/>
              <w:t xml:space="preserve">　　□高度医療が必要な傷病者、特殊疾患等に対する専門医療が必要である。</w:t>
            </w:r>
            <w:r>
              <w:rPr>
                <w:rFonts w:hint="eastAsia"/>
                <w:color w:val="000000"/>
                <w:sz w:val="22"/>
                <w:szCs w:val="22"/>
              </w:rPr>
              <w:br/>
              <w:t xml:space="preserve">　　□要請元医療機関での治療が困難である。</w:t>
            </w:r>
            <w:r>
              <w:rPr>
                <w:rFonts w:hint="eastAsia"/>
                <w:color w:val="000000"/>
                <w:sz w:val="22"/>
                <w:szCs w:val="22"/>
              </w:rPr>
              <w:br/>
              <w:t xml:space="preserve">　　□</w:t>
            </w:r>
            <w:r>
              <w:rPr>
                <w:rFonts w:hint="eastAsia"/>
                <w:sz w:val="22"/>
                <w:szCs w:val="22"/>
              </w:rPr>
              <w:t>病院所有の救急車や患者搬送車が使用できない等、</w:t>
            </w:r>
            <w:r>
              <w:rPr>
                <w:rFonts w:hint="eastAsia"/>
                <w:color w:val="000000"/>
                <w:sz w:val="22"/>
                <w:szCs w:val="22"/>
              </w:rPr>
              <w:t xml:space="preserve">他の搬送手段が活用できないと判断　　　　　　　　　　　　　　　　</w:t>
            </w:r>
            <w:r>
              <w:rPr>
                <w:rFonts w:hint="eastAsia"/>
                <w:color w:val="000000"/>
                <w:sz w:val="22"/>
                <w:szCs w:val="22"/>
              </w:rPr>
              <w:br/>
              <w:t xml:space="preserve">　　　 される場合。</w:t>
            </w: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31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431"/>
        </w:trPr>
        <w:tc>
          <w:tcPr>
            <w:tcW w:w="9021" w:type="dxa"/>
            <w:gridSpan w:val="9"/>
            <w:vMerge/>
            <w:vAlign w:val="center"/>
            <w:hideMark/>
          </w:tcPr>
          <w:p w:rsidR="00A254A8" w:rsidRDefault="00A254A8" w:rsidP="00133EFF">
            <w:pPr>
              <w:rPr>
                <w:color w:val="000000"/>
                <w:sz w:val="22"/>
                <w:szCs w:val="22"/>
              </w:rPr>
            </w:pPr>
          </w:p>
        </w:tc>
      </w:tr>
      <w:tr w:rsidR="00A254A8" w:rsidTr="00133EFF">
        <w:trPr>
          <w:trHeight w:val="434"/>
        </w:trPr>
        <w:tc>
          <w:tcPr>
            <w:tcW w:w="200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①</w:t>
            </w:r>
            <w:r>
              <w:rPr>
                <w:rFonts w:hint="eastAsia"/>
                <w:sz w:val="22"/>
                <w:szCs w:val="22"/>
              </w:rPr>
              <w:t>依頼</w:t>
            </w:r>
            <w:r>
              <w:rPr>
                <w:rFonts w:hint="eastAsia"/>
                <w:color w:val="000000"/>
                <w:sz w:val="22"/>
                <w:szCs w:val="22"/>
              </w:rPr>
              <w:t>元医療機関</w:t>
            </w: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254A8" w:rsidRDefault="00AF471E" w:rsidP="00133EFF">
            <w:pPr>
              <w:rPr>
                <w:color w:val="000000"/>
                <w:sz w:val="22"/>
                <w:szCs w:val="22"/>
              </w:rPr>
            </w:pPr>
            <w:r>
              <w:rPr>
                <w:rFonts w:hint="eastAsia"/>
                <w:color w:val="000000"/>
                <w:sz w:val="22"/>
                <w:szCs w:val="22"/>
              </w:rPr>
              <w:t>＜医療機関名＞</w:t>
            </w:r>
          </w:p>
        </w:tc>
      </w:tr>
      <w:tr w:rsidR="00A254A8" w:rsidTr="00133EFF">
        <w:trPr>
          <w:trHeight w:val="398"/>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254A8" w:rsidRDefault="00AF471E" w:rsidP="00133EFF">
            <w:pPr>
              <w:rPr>
                <w:color w:val="000000"/>
                <w:sz w:val="22"/>
                <w:szCs w:val="22"/>
              </w:rPr>
            </w:pPr>
            <w:r>
              <w:rPr>
                <w:rFonts w:hint="eastAsia"/>
                <w:color w:val="000000"/>
                <w:sz w:val="22"/>
                <w:szCs w:val="22"/>
              </w:rPr>
              <w:t>＜依頼担当医師名＞</w:t>
            </w:r>
          </w:p>
        </w:tc>
      </w:tr>
      <w:tr w:rsidR="00A254A8" w:rsidTr="00133EFF">
        <w:trPr>
          <w:trHeight w:val="376"/>
        </w:trPr>
        <w:tc>
          <w:tcPr>
            <w:tcW w:w="20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②搬送先医療機関</w:t>
            </w: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254A8" w:rsidRDefault="00AF471E" w:rsidP="00133EFF">
            <w:pPr>
              <w:rPr>
                <w:color w:val="000000"/>
                <w:sz w:val="22"/>
                <w:szCs w:val="22"/>
              </w:rPr>
            </w:pPr>
            <w:r>
              <w:rPr>
                <w:rFonts w:hint="eastAsia"/>
                <w:color w:val="000000"/>
                <w:sz w:val="22"/>
                <w:szCs w:val="22"/>
              </w:rPr>
              <w:t>＜医療機関名＞</w:t>
            </w:r>
          </w:p>
        </w:tc>
      </w:tr>
      <w:tr w:rsidR="00A254A8" w:rsidTr="00133EFF">
        <w:trPr>
          <w:trHeight w:val="396"/>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254A8" w:rsidRDefault="00AF471E" w:rsidP="00133EFF">
            <w:pPr>
              <w:rPr>
                <w:color w:val="000000"/>
                <w:sz w:val="22"/>
                <w:szCs w:val="22"/>
              </w:rPr>
            </w:pPr>
            <w:r>
              <w:rPr>
                <w:rFonts w:hint="eastAsia"/>
                <w:color w:val="000000"/>
                <w:sz w:val="22"/>
                <w:szCs w:val="22"/>
              </w:rPr>
              <w:t>＜担当医師名＞</w:t>
            </w:r>
          </w:p>
        </w:tc>
      </w:tr>
      <w:tr w:rsidR="00A254A8" w:rsidTr="00133EFF">
        <w:trPr>
          <w:trHeight w:val="488"/>
        </w:trPr>
        <w:tc>
          <w:tcPr>
            <w:tcW w:w="200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③転院搬送理由</w:t>
            </w: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p>
        </w:tc>
      </w:tr>
      <w:tr w:rsidR="00A254A8" w:rsidTr="00133EFF">
        <w:trPr>
          <w:trHeight w:val="396"/>
        </w:trPr>
        <w:tc>
          <w:tcPr>
            <w:tcW w:w="200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18"/>
                <w:szCs w:val="18"/>
              </w:rPr>
            </w:pPr>
            <w:r>
              <w:rPr>
                <w:rFonts w:hint="eastAsia"/>
                <w:color w:val="000000"/>
                <w:sz w:val="18"/>
                <w:szCs w:val="18"/>
              </w:rPr>
              <w:t>④医師同乗できない理由</w:t>
            </w: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p>
        </w:tc>
      </w:tr>
      <w:tr w:rsidR="00A254A8" w:rsidTr="00133EFF">
        <w:trPr>
          <w:trHeight w:val="401"/>
        </w:trPr>
        <w:tc>
          <w:tcPr>
            <w:tcW w:w="20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⑤</w:t>
            </w:r>
            <w:r>
              <w:rPr>
                <w:rFonts w:hint="eastAsia"/>
                <w:sz w:val="22"/>
                <w:szCs w:val="22"/>
              </w:rPr>
              <w:t>患者</w:t>
            </w:r>
            <w:r>
              <w:rPr>
                <w:rFonts w:hint="eastAsia"/>
                <w:color w:val="000000"/>
                <w:sz w:val="22"/>
                <w:szCs w:val="22"/>
              </w:rPr>
              <w:t>情報</w:t>
            </w: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氏名</w:t>
            </w:r>
          </w:p>
        </w:tc>
        <w:tc>
          <w:tcPr>
            <w:tcW w:w="6016"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 xml:space="preserve">　</w:t>
            </w:r>
            <w:r w:rsidR="001919CC">
              <w:rPr>
                <w:rFonts w:hint="eastAsia"/>
                <w:color w:val="000000"/>
                <w:sz w:val="22"/>
                <w:szCs w:val="22"/>
              </w:rPr>
              <w:t xml:space="preserve">　　　　　　　　　　　　　　　　　</w:t>
            </w:r>
          </w:p>
        </w:tc>
      </w:tr>
      <w:tr w:rsidR="00A254A8" w:rsidTr="00133EFF">
        <w:trPr>
          <w:trHeight w:val="380"/>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sz w:val="22"/>
                <w:szCs w:val="22"/>
              </w:rPr>
            </w:pPr>
            <w:r>
              <w:rPr>
                <w:rFonts w:hint="eastAsia"/>
                <w:sz w:val="22"/>
                <w:szCs w:val="22"/>
              </w:rPr>
              <w:t>生年月日</w:t>
            </w:r>
          </w:p>
        </w:tc>
        <w:tc>
          <w:tcPr>
            <w:tcW w:w="6016" w:type="dxa"/>
            <w:gridSpan w:val="6"/>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54A8" w:rsidRDefault="00AF471E" w:rsidP="00133EFF">
            <w:pPr>
              <w:jc w:val="center"/>
              <w:rPr>
                <w:sz w:val="22"/>
                <w:szCs w:val="22"/>
              </w:rPr>
            </w:pPr>
            <w:r>
              <w:rPr>
                <w:rFonts w:hint="eastAsia"/>
                <w:sz w:val="22"/>
                <w:szCs w:val="22"/>
              </w:rPr>
              <w:t>T・S・H・R　　　年　　　月　　　日（　　　歳）　　　男・女</w:t>
            </w:r>
          </w:p>
        </w:tc>
      </w:tr>
      <w:tr w:rsidR="00A254A8" w:rsidTr="00133EFF">
        <w:trPr>
          <w:trHeight w:val="525"/>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住所</w:t>
            </w:r>
          </w:p>
        </w:tc>
        <w:tc>
          <w:tcPr>
            <w:tcW w:w="6016"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（電話）</w:t>
            </w:r>
          </w:p>
        </w:tc>
      </w:tr>
      <w:tr w:rsidR="00A254A8" w:rsidTr="00133EFF">
        <w:trPr>
          <w:trHeight w:val="355"/>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116B3" w:rsidRDefault="00AF471E" w:rsidP="00133EFF">
            <w:pPr>
              <w:jc w:val="center"/>
              <w:rPr>
                <w:sz w:val="22"/>
                <w:szCs w:val="22"/>
              </w:rPr>
            </w:pPr>
            <w:r>
              <w:rPr>
                <w:rFonts w:hint="eastAsia"/>
                <w:sz w:val="22"/>
                <w:szCs w:val="22"/>
              </w:rPr>
              <w:t>傷病名・</w:t>
            </w:r>
          </w:p>
          <w:p w:rsidR="00A254A8" w:rsidRDefault="00AF471E" w:rsidP="00133EFF">
            <w:pPr>
              <w:jc w:val="center"/>
              <w:rPr>
                <w:sz w:val="22"/>
                <w:szCs w:val="22"/>
              </w:rPr>
            </w:pPr>
            <w:r>
              <w:rPr>
                <w:rFonts w:hint="eastAsia"/>
                <w:sz w:val="22"/>
                <w:szCs w:val="22"/>
              </w:rPr>
              <w:t>既往等</w:t>
            </w:r>
          </w:p>
        </w:tc>
        <w:tc>
          <w:tcPr>
            <w:tcW w:w="6016" w:type="dxa"/>
            <w:gridSpan w:val="6"/>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r w:rsidR="00C116B3">
              <w:rPr>
                <w:rFonts w:hint="eastAsia"/>
                <w:color w:val="000000"/>
                <w:sz w:val="22"/>
                <w:szCs w:val="22"/>
              </w:rPr>
              <w:t xml:space="preserve">　　　　　　　　　　　　　　　　　　　　</w:t>
            </w:r>
          </w:p>
        </w:tc>
      </w:tr>
      <w:tr w:rsidR="00A254A8" w:rsidTr="00133EFF">
        <w:trPr>
          <w:trHeight w:val="475"/>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7017"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sz w:val="22"/>
                <w:szCs w:val="22"/>
              </w:rPr>
            </w:pPr>
            <w:r>
              <w:rPr>
                <w:rFonts w:hint="eastAsia"/>
                <w:sz w:val="22"/>
                <w:szCs w:val="22"/>
              </w:rPr>
              <w:t>バイタルサイン等（測定時間：　　　　時　　　　分）</w:t>
            </w:r>
          </w:p>
        </w:tc>
      </w:tr>
      <w:tr w:rsidR="00A254A8" w:rsidTr="00133EFF">
        <w:trPr>
          <w:trHeight w:val="525"/>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意識</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rPr>
                <w:color w:val="000000"/>
                <w:sz w:val="22"/>
                <w:szCs w:val="22"/>
              </w:rPr>
            </w:pPr>
            <w:r>
              <w:rPr>
                <w:rFonts w:hint="eastAsia"/>
                <w:color w:val="000000"/>
                <w:sz w:val="22"/>
                <w:szCs w:val="22"/>
              </w:rPr>
              <w:t xml:space="preserve">　　JCS</w:t>
            </w: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搬送体位</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p>
        </w:tc>
      </w:tr>
      <w:tr w:rsidR="00082DAC" w:rsidTr="00133EFF">
        <w:trPr>
          <w:trHeight w:val="263"/>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082DAC" w:rsidRDefault="00082DAC" w:rsidP="00133EFF">
            <w:pPr>
              <w:rPr>
                <w:color w:val="000000"/>
                <w:sz w:val="22"/>
                <w:szCs w:val="22"/>
              </w:rPr>
            </w:pPr>
          </w:p>
        </w:tc>
        <w:tc>
          <w:tcPr>
            <w:tcW w:w="1001"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082DAC" w:rsidRDefault="00082DAC" w:rsidP="00133EFF">
            <w:pPr>
              <w:spacing w:line="192" w:lineRule="auto"/>
              <w:jc w:val="center"/>
              <w:rPr>
                <w:color w:val="000000"/>
                <w:sz w:val="22"/>
                <w:szCs w:val="22"/>
              </w:rPr>
            </w:pPr>
            <w:r>
              <w:rPr>
                <w:rFonts w:hint="eastAsia"/>
                <w:color w:val="000000"/>
                <w:sz w:val="22"/>
                <w:szCs w:val="22"/>
              </w:rPr>
              <w:t>呼吸</w:t>
            </w:r>
          </w:p>
        </w:tc>
        <w:tc>
          <w:tcPr>
            <w:tcW w:w="3007" w:type="dxa"/>
            <w:gridSpan w:val="3"/>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082DAC" w:rsidRDefault="00082DAC" w:rsidP="00133EFF">
            <w:pPr>
              <w:spacing w:line="192" w:lineRule="auto"/>
              <w:jc w:val="center"/>
              <w:rPr>
                <w:color w:val="000000"/>
                <w:sz w:val="22"/>
                <w:szCs w:val="22"/>
              </w:rPr>
            </w:pPr>
            <w:r>
              <w:rPr>
                <w:rFonts w:hint="eastAsia"/>
                <w:color w:val="000000"/>
                <w:sz w:val="22"/>
                <w:szCs w:val="22"/>
              </w:rPr>
              <w:t>回／分</w:t>
            </w:r>
          </w:p>
        </w:tc>
        <w:tc>
          <w:tcPr>
            <w:tcW w:w="1001"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082DAC" w:rsidRDefault="00082DAC" w:rsidP="00133EFF">
            <w:pPr>
              <w:spacing w:line="192" w:lineRule="auto"/>
              <w:jc w:val="center"/>
              <w:rPr>
                <w:color w:val="000000"/>
                <w:sz w:val="22"/>
                <w:szCs w:val="22"/>
              </w:rPr>
            </w:pPr>
            <w:r>
              <w:rPr>
                <w:rFonts w:hint="eastAsia"/>
                <w:color w:val="000000"/>
                <w:sz w:val="22"/>
                <w:szCs w:val="22"/>
              </w:rPr>
              <w:t>O2投与</w:t>
            </w:r>
          </w:p>
        </w:tc>
        <w:tc>
          <w:tcPr>
            <w:tcW w:w="2008"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82DAC" w:rsidRDefault="00082DAC" w:rsidP="00133EFF">
            <w:pPr>
              <w:spacing w:line="192" w:lineRule="auto"/>
              <w:rPr>
                <w:color w:val="000000"/>
                <w:sz w:val="22"/>
                <w:szCs w:val="22"/>
              </w:rPr>
            </w:pPr>
            <w:r>
              <w:rPr>
                <w:rFonts w:hint="eastAsia"/>
                <w:color w:val="000000"/>
                <w:sz w:val="22"/>
                <w:szCs w:val="22"/>
              </w:rPr>
              <w:t>□あり</w:t>
            </w:r>
            <w:r>
              <w:rPr>
                <w:rFonts w:hint="eastAsia"/>
                <w:sz w:val="22"/>
                <w:szCs w:val="22"/>
              </w:rPr>
              <w:t>（中・高）　　L</w:t>
            </w:r>
          </w:p>
        </w:tc>
      </w:tr>
      <w:tr w:rsidR="00082DAC" w:rsidTr="00133EFF">
        <w:trPr>
          <w:trHeight w:val="263"/>
        </w:trPr>
        <w:tc>
          <w:tcPr>
            <w:tcW w:w="2004" w:type="dxa"/>
            <w:gridSpan w:val="2"/>
            <w:vMerge/>
            <w:tcBorders>
              <w:top w:val="single" w:sz="4" w:space="0" w:color="auto"/>
              <w:left w:val="single" w:sz="4" w:space="0" w:color="auto"/>
              <w:bottom w:val="single" w:sz="4" w:space="0" w:color="auto"/>
              <w:right w:val="single" w:sz="4" w:space="0" w:color="auto"/>
            </w:tcBorders>
            <w:vAlign w:val="center"/>
          </w:tcPr>
          <w:p w:rsidR="00082DAC" w:rsidRDefault="00082DAC" w:rsidP="00133EFF">
            <w:pPr>
              <w:rPr>
                <w:color w:val="000000"/>
                <w:sz w:val="22"/>
                <w:szCs w:val="22"/>
              </w:rPr>
            </w:pPr>
          </w:p>
        </w:tc>
        <w:tc>
          <w:tcPr>
            <w:tcW w:w="1001"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2DAC" w:rsidRDefault="00082DAC" w:rsidP="00133EFF">
            <w:pPr>
              <w:spacing w:line="192" w:lineRule="auto"/>
              <w:jc w:val="center"/>
              <w:rPr>
                <w:color w:val="000000"/>
                <w:sz w:val="22"/>
                <w:szCs w:val="22"/>
              </w:rPr>
            </w:pPr>
          </w:p>
        </w:tc>
        <w:tc>
          <w:tcPr>
            <w:tcW w:w="3007" w:type="dxa"/>
            <w:gridSpan w:val="3"/>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2DAC" w:rsidRDefault="00082DAC" w:rsidP="00133EFF">
            <w:pPr>
              <w:spacing w:line="192" w:lineRule="auto"/>
              <w:jc w:val="center"/>
              <w:rPr>
                <w:color w:val="000000"/>
                <w:sz w:val="22"/>
                <w:szCs w:val="22"/>
              </w:rPr>
            </w:pPr>
          </w:p>
        </w:tc>
        <w:tc>
          <w:tcPr>
            <w:tcW w:w="1001"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2DAC" w:rsidRDefault="00082DAC" w:rsidP="00133EFF">
            <w:pPr>
              <w:spacing w:line="192" w:lineRule="auto"/>
              <w:jc w:val="center"/>
              <w:rPr>
                <w:color w:val="000000"/>
                <w:sz w:val="22"/>
                <w:szCs w:val="22"/>
              </w:rPr>
            </w:pPr>
          </w:p>
        </w:tc>
        <w:tc>
          <w:tcPr>
            <w:tcW w:w="2008"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082DAC" w:rsidRDefault="00082DAC" w:rsidP="00133EFF">
            <w:pPr>
              <w:spacing w:line="192" w:lineRule="auto"/>
              <w:rPr>
                <w:color w:val="000000"/>
                <w:sz w:val="22"/>
                <w:szCs w:val="22"/>
              </w:rPr>
            </w:pPr>
            <w:r>
              <w:rPr>
                <w:rFonts w:hint="eastAsia"/>
                <w:color w:val="000000"/>
                <w:sz w:val="22"/>
                <w:szCs w:val="22"/>
              </w:rPr>
              <w:t>□なし</w:t>
            </w:r>
          </w:p>
        </w:tc>
      </w:tr>
      <w:tr w:rsidR="00A254A8" w:rsidTr="00133EFF">
        <w:trPr>
          <w:trHeight w:val="483"/>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SpO２</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w:t>
            </w:r>
          </w:p>
        </w:tc>
        <w:tc>
          <w:tcPr>
            <w:tcW w:w="100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その他</w:t>
            </w:r>
            <w:r>
              <w:rPr>
                <w:rFonts w:hint="eastAsia"/>
                <w:color w:val="000000"/>
                <w:sz w:val="22"/>
                <w:szCs w:val="22"/>
              </w:rPr>
              <w:br/>
            </w:r>
            <w:r>
              <w:rPr>
                <w:rFonts w:hint="eastAsia"/>
                <w:sz w:val="22"/>
                <w:szCs w:val="22"/>
              </w:rPr>
              <w:t>（必要な　処置）</w:t>
            </w:r>
          </w:p>
        </w:tc>
        <w:tc>
          <w:tcPr>
            <w:tcW w:w="20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 xml:space="preserve">　</w:t>
            </w:r>
            <w:r w:rsidR="00082DAC">
              <w:rPr>
                <w:rFonts w:hint="eastAsia"/>
                <w:color w:val="000000"/>
                <w:sz w:val="22"/>
                <w:szCs w:val="22"/>
              </w:rPr>
              <w:t xml:space="preserve">　　　　　　</w:t>
            </w:r>
          </w:p>
        </w:tc>
      </w:tr>
      <w:tr w:rsidR="00A254A8" w:rsidTr="00133EFF">
        <w:trPr>
          <w:trHeight w:val="488"/>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脈拍</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回／分</w:t>
            </w:r>
          </w:p>
        </w:tc>
        <w:tc>
          <w:tcPr>
            <w:tcW w:w="1001" w:type="dxa"/>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133EFF">
        <w:trPr>
          <w:trHeight w:val="529"/>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血圧</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w:t>
            </w:r>
          </w:p>
        </w:tc>
        <w:tc>
          <w:tcPr>
            <w:tcW w:w="1001" w:type="dxa"/>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133EFF">
        <w:trPr>
          <w:trHeight w:val="507"/>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瞳孔</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右　　ｍｍ／左　　ｍｍ</w:t>
            </w:r>
          </w:p>
        </w:tc>
        <w:tc>
          <w:tcPr>
            <w:tcW w:w="1001" w:type="dxa"/>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133EFF">
        <w:trPr>
          <w:trHeight w:val="479"/>
        </w:trPr>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10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体温</w:t>
            </w:r>
          </w:p>
        </w:tc>
        <w:tc>
          <w:tcPr>
            <w:tcW w:w="3007"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w:t>
            </w:r>
          </w:p>
        </w:tc>
        <w:tc>
          <w:tcPr>
            <w:tcW w:w="1001" w:type="dxa"/>
            <w:vMerge/>
            <w:tcBorders>
              <w:top w:val="nil"/>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A254A8" w:rsidRDefault="00A254A8" w:rsidP="00133EFF">
            <w:pPr>
              <w:rPr>
                <w:color w:val="000000"/>
                <w:sz w:val="22"/>
                <w:szCs w:val="22"/>
              </w:rPr>
            </w:pPr>
          </w:p>
        </w:tc>
      </w:tr>
      <w:tr w:rsidR="00A254A8" w:rsidTr="00133EFF">
        <w:trPr>
          <w:trHeight w:val="263"/>
        </w:trPr>
        <w:tc>
          <w:tcPr>
            <w:tcW w:w="9021" w:type="dxa"/>
            <w:gridSpan w:val="9"/>
            <w:shd w:val="clear" w:color="auto" w:fill="auto"/>
            <w:noWrap/>
            <w:tcMar>
              <w:top w:w="15" w:type="dxa"/>
              <w:left w:w="15" w:type="dxa"/>
              <w:bottom w:w="0" w:type="dxa"/>
              <w:right w:w="15" w:type="dxa"/>
            </w:tcMar>
            <w:vAlign w:val="center"/>
            <w:hideMark/>
          </w:tcPr>
          <w:p w:rsidR="00A254A8" w:rsidRDefault="00AF471E" w:rsidP="00133EFF">
            <w:pPr>
              <w:jc w:val="center"/>
              <w:rPr>
                <w:color w:val="000000"/>
                <w:sz w:val="22"/>
                <w:szCs w:val="22"/>
              </w:rPr>
            </w:pPr>
            <w:r>
              <w:rPr>
                <w:rFonts w:hint="eastAsia"/>
                <w:color w:val="000000"/>
                <w:sz w:val="22"/>
                <w:szCs w:val="22"/>
              </w:rPr>
              <w:t>※転院搬送医療機関への確実な情報伝達のために必要な資料ですので御協力をお願いします。</w:t>
            </w:r>
          </w:p>
        </w:tc>
      </w:tr>
      <w:tr w:rsidR="00A254A8" w:rsidTr="00133EFF">
        <w:trPr>
          <w:trHeight w:val="140"/>
        </w:trPr>
        <w:tc>
          <w:tcPr>
            <w:tcW w:w="1090" w:type="dxa"/>
            <w:vAlign w:val="center"/>
            <w:hideMark/>
          </w:tcPr>
          <w:p w:rsidR="00A254A8" w:rsidRDefault="00A254A8" w:rsidP="00133EFF">
            <w:pPr>
              <w:rPr>
                <w:color w:val="000000"/>
                <w:sz w:val="22"/>
                <w:szCs w:val="22"/>
              </w:rPr>
            </w:pPr>
          </w:p>
        </w:tc>
        <w:tc>
          <w:tcPr>
            <w:tcW w:w="914" w:type="dxa"/>
            <w:vAlign w:val="center"/>
            <w:hideMark/>
          </w:tcPr>
          <w:p w:rsidR="00A254A8" w:rsidRDefault="00A254A8" w:rsidP="00133EFF">
            <w:pPr>
              <w:rPr>
                <w:rFonts w:ascii="Times New Roman" w:eastAsia="Times New Roman" w:hAnsi="Times New Roman" w:cs="Times New Roman"/>
                <w:sz w:val="20"/>
                <w:szCs w:val="20"/>
              </w:rPr>
            </w:pPr>
          </w:p>
        </w:tc>
        <w:tc>
          <w:tcPr>
            <w:tcW w:w="1001" w:type="dxa"/>
            <w:vAlign w:val="center"/>
            <w:hideMark/>
          </w:tcPr>
          <w:p w:rsidR="00A254A8" w:rsidRDefault="00A254A8" w:rsidP="00133EFF">
            <w:pPr>
              <w:rPr>
                <w:rFonts w:ascii="Times New Roman" w:eastAsia="Times New Roman" w:hAnsi="Times New Roman" w:cs="Times New Roman"/>
                <w:sz w:val="20"/>
                <w:szCs w:val="20"/>
              </w:rPr>
            </w:pPr>
          </w:p>
        </w:tc>
        <w:tc>
          <w:tcPr>
            <w:tcW w:w="1356" w:type="dxa"/>
            <w:vAlign w:val="center"/>
            <w:hideMark/>
          </w:tcPr>
          <w:p w:rsidR="00A254A8" w:rsidRDefault="00A254A8" w:rsidP="00133EFF">
            <w:pPr>
              <w:rPr>
                <w:rFonts w:ascii="Times New Roman" w:eastAsia="Times New Roman" w:hAnsi="Times New Roman" w:cs="Times New Roman"/>
                <w:sz w:val="20"/>
                <w:szCs w:val="20"/>
              </w:rPr>
            </w:pPr>
          </w:p>
        </w:tc>
        <w:tc>
          <w:tcPr>
            <w:tcW w:w="648" w:type="dxa"/>
            <w:vAlign w:val="center"/>
            <w:hideMark/>
          </w:tcPr>
          <w:p w:rsidR="00A254A8" w:rsidRDefault="00A254A8" w:rsidP="00133EFF">
            <w:pPr>
              <w:rPr>
                <w:rFonts w:ascii="Times New Roman" w:eastAsia="Times New Roman" w:hAnsi="Times New Roman" w:cs="Times New Roman"/>
                <w:sz w:val="20"/>
                <w:szCs w:val="20"/>
              </w:rPr>
            </w:pPr>
          </w:p>
        </w:tc>
        <w:tc>
          <w:tcPr>
            <w:tcW w:w="1003" w:type="dxa"/>
            <w:vAlign w:val="center"/>
            <w:hideMark/>
          </w:tcPr>
          <w:p w:rsidR="00A254A8" w:rsidRDefault="00A254A8" w:rsidP="00133EFF">
            <w:pPr>
              <w:rPr>
                <w:rFonts w:ascii="Times New Roman" w:eastAsia="Times New Roman" w:hAnsi="Times New Roman" w:cs="Times New Roman"/>
                <w:sz w:val="20"/>
                <w:szCs w:val="20"/>
              </w:rPr>
            </w:pPr>
          </w:p>
        </w:tc>
        <w:tc>
          <w:tcPr>
            <w:tcW w:w="1001" w:type="dxa"/>
            <w:vAlign w:val="center"/>
            <w:hideMark/>
          </w:tcPr>
          <w:p w:rsidR="00A254A8" w:rsidRDefault="00A254A8" w:rsidP="00133EFF">
            <w:pPr>
              <w:rPr>
                <w:rFonts w:ascii="Times New Roman" w:eastAsia="Times New Roman" w:hAnsi="Times New Roman" w:cs="Times New Roman"/>
                <w:sz w:val="20"/>
                <w:szCs w:val="20"/>
              </w:rPr>
            </w:pPr>
          </w:p>
        </w:tc>
        <w:tc>
          <w:tcPr>
            <w:tcW w:w="1710" w:type="dxa"/>
            <w:vAlign w:val="center"/>
            <w:hideMark/>
          </w:tcPr>
          <w:p w:rsidR="00A254A8" w:rsidRDefault="00A254A8" w:rsidP="00133EFF">
            <w:pPr>
              <w:rPr>
                <w:rFonts w:ascii="Times New Roman" w:eastAsia="Times New Roman" w:hAnsi="Times New Roman" w:cs="Times New Roman"/>
                <w:sz w:val="20"/>
                <w:szCs w:val="20"/>
              </w:rPr>
            </w:pPr>
          </w:p>
        </w:tc>
        <w:tc>
          <w:tcPr>
            <w:tcW w:w="298" w:type="dxa"/>
            <w:vAlign w:val="center"/>
            <w:hideMark/>
          </w:tcPr>
          <w:p w:rsidR="00A254A8" w:rsidRDefault="00A254A8" w:rsidP="00133EFF">
            <w:pPr>
              <w:rPr>
                <w:rFonts w:ascii="Times New Roman" w:eastAsia="Times New Roman" w:hAnsi="Times New Roman" w:cs="Times New Roman"/>
                <w:sz w:val="20"/>
                <w:szCs w:val="20"/>
              </w:rPr>
            </w:pPr>
          </w:p>
        </w:tc>
      </w:tr>
    </w:tbl>
    <w:p w:rsidR="00AF471E" w:rsidRDefault="00AF471E" w:rsidP="003A621D"/>
    <w:sectPr w:rsidR="00AF471E" w:rsidSect="00133EF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4E" w:rsidRDefault="00CA094E" w:rsidP="00C116B3">
      <w:r>
        <w:separator/>
      </w:r>
    </w:p>
  </w:endnote>
  <w:endnote w:type="continuationSeparator" w:id="0">
    <w:p w:rsidR="00CA094E" w:rsidRDefault="00CA094E" w:rsidP="00C1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4E" w:rsidRDefault="00CA094E" w:rsidP="00C116B3">
      <w:r>
        <w:separator/>
      </w:r>
    </w:p>
  </w:footnote>
  <w:footnote w:type="continuationSeparator" w:id="0">
    <w:p w:rsidR="00CA094E" w:rsidRDefault="00CA094E" w:rsidP="00C1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B3"/>
    <w:rsid w:val="00082DAC"/>
    <w:rsid w:val="00133EFF"/>
    <w:rsid w:val="001919CC"/>
    <w:rsid w:val="003A621D"/>
    <w:rsid w:val="004C73BE"/>
    <w:rsid w:val="008D3CEC"/>
    <w:rsid w:val="00995803"/>
    <w:rsid w:val="00A254A8"/>
    <w:rsid w:val="00AF471E"/>
    <w:rsid w:val="00C116B3"/>
    <w:rsid w:val="00CA094E"/>
    <w:rsid w:val="00E6608A"/>
    <w:rsid w:val="00FF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F5B1C9-6DF8-4A9C-8251-153D24C5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014150">
    <w:name w:val="font014150"/>
    <w:basedOn w:val="a"/>
    <w:pPr>
      <w:spacing w:before="100" w:beforeAutospacing="1" w:after="100" w:afterAutospacing="1"/>
    </w:pPr>
    <w:rPr>
      <w:color w:val="000000"/>
      <w:sz w:val="22"/>
      <w:szCs w:val="22"/>
    </w:rPr>
  </w:style>
  <w:style w:type="paragraph" w:customStyle="1" w:styleId="font514150">
    <w:name w:val="font514150"/>
    <w:basedOn w:val="a"/>
    <w:pPr>
      <w:spacing w:before="100" w:beforeAutospacing="1" w:after="100" w:afterAutospacing="1"/>
    </w:pPr>
    <w:rPr>
      <w:sz w:val="12"/>
      <w:szCs w:val="12"/>
    </w:rPr>
  </w:style>
  <w:style w:type="paragraph" w:customStyle="1" w:styleId="font614150">
    <w:name w:val="font614150"/>
    <w:basedOn w:val="a"/>
    <w:pPr>
      <w:spacing w:before="100" w:beforeAutospacing="1" w:after="100" w:afterAutospacing="1"/>
    </w:pPr>
    <w:rPr>
      <w:b/>
      <w:bCs/>
      <w:color w:val="000000"/>
      <w:sz w:val="22"/>
      <w:szCs w:val="22"/>
    </w:rPr>
  </w:style>
  <w:style w:type="paragraph" w:customStyle="1" w:styleId="font714150">
    <w:name w:val="font714150"/>
    <w:basedOn w:val="a"/>
    <w:pPr>
      <w:spacing w:before="100" w:beforeAutospacing="1" w:after="100" w:afterAutospacing="1"/>
    </w:pPr>
    <w:rPr>
      <w:color w:val="000000"/>
      <w:sz w:val="22"/>
      <w:szCs w:val="22"/>
    </w:rPr>
  </w:style>
  <w:style w:type="paragraph" w:customStyle="1" w:styleId="font814150">
    <w:name w:val="font814150"/>
    <w:basedOn w:val="a"/>
    <w:pPr>
      <w:spacing w:before="100" w:beforeAutospacing="1" w:after="100" w:afterAutospacing="1"/>
    </w:pPr>
    <w:rPr>
      <w:color w:val="0070C0"/>
      <w:sz w:val="22"/>
      <w:szCs w:val="22"/>
    </w:rPr>
  </w:style>
  <w:style w:type="paragraph" w:customStyle="1" w:styleId="font914150">
    <w:name w:val="font914150"/>
    <w:basedOn w:val="a"/>
    <w:pPr>
      <w:spacing w:before="100" w:beforeAutospacing="1" w:after="100" w:afterAutospacing="1"/>
    </w:pPr>
    <w:rPr>
      <w:sz w:val="22"/>
      <w:szCs w:val="22"/>
    </w:rPr>
  </w:style>
  <w:style w:type="paragraph" w:customStyle="1" w:styleId="xl1514150">
    <w:name w:val="xl1514150"/>
    <w:basedOn w:val="a"/>
    <w:pPr>
      <w:spacing w:before="100" w:beforeAutospacing="1" w:after="100" w:afterAutospacing="1"/>
      <w:textAlignment w:val="center"/>
    </w:pPr>
    <w:rPr>
      <w:color w:val="000000"/>
      <w:sz w:val="22"/>
      <w:szCs w:val="22"/>
    </w:rPr>
  </w:style>
  <w:style w:type="paragraph" w:customStyle="1" w:styleId="xl6314150">
    <w:name w:val="xl6314150"/>
    <w:basedOn w:val="a"/>
    <w:pPr>
      <w:spacing w:before="100" w:beforeAutospacing="1" w:after="100" w:afterAutospacing="1"/>
      <w:jc w:val="center"/>
      <w:textAlignment w:val="center"/>
    </w:pPr>
    <w:rPr>
      <w:color w:val="000000"/>
      <w:sz w:val="22"/>
      <w:szCs w:val="22"/>
    </w:rPr>
  </w:style>
  <w:style w:type="paragraph" w:customStyle="1" w:styleId="xl6414150">
    <w:name w:val="xl64141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14150">
    <w:name w:val="xl65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6614150">
    <w:name w:val="xl66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6714150">
    <w:name w:val="xl67141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6814150">
    <w:name w:val="xl6814150"/>
    <w:basedOn w:val="a"/>
    <w:pPr>
      <w:pBdr>
        <w:top w:val="single" w:sz="4" w:space="1" w:color="auto"/>
        <w:left w:val="single" w:sz="4" w:space="1" w:color="auto"/>
        <w:bottom w:val="single" w:sz="4" w:space="0" w:color="auto"/>
      </w:pBdr>
      <w:spacing w:before="100" w:beforeAutospacing="1" w:after="100" w:afterAutospacing="1"/>
      <w:textAlignment w:val="center"/>
    </w:pPr>
    <w:rPr>
      <w:color w:val="000000"/>
      <w:sz w:val="22"/>
      <w:szCs w:val="22"/>
    </w:rPr>
  </w:style>
  <w:style w:type="paragraph" w:customStyle="1" w:styleId="xl6914150">
    <w:name w:val="xl6914150"/>
    <w:basedOn w:val="a"/>
    <w:pPr>
      <w:pBdr>
        <w:top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014150">
    <w:name w:val="xl70141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7114150">
    <w:name w:val="xl7114150"/>
    <w:basedOn w:val="a"/>
    <w:pPr>
      <w:pBdr>
        <w:top w:val="single" w:sz="4" w:space="1" w:color="auto"/>
        <w:left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7214150">
    <w:name w:val="xl7214150"/>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314150">
    <w:name w:val="xl7314150"/>
    <w:basedOn w:val="a"/>
    <w:pPr>
      <w:pBdr>
        <w:top w:val="single" w:sz="4" w:space="1" w:color="auto"/>
        <w:left w:val="single" w:sz="4" w:space="1" w:color="auto"/>
      </w:pBdr>
      <w:spacing w:before="100" w:beforeAutospacing="1" w:after="100" w:afterAutospacing="1"/>
      <w:jc w:val="center"/>
      <w:textAlignment w:val="center"/>
    </w:pPr>
    <w:rPr>
      <w:sz w:val="22"/>
      <w:szCs w:val="22"/>
    </w:rPr>
  </w:style>
  <w:style w:type="paragraph" w:customStyle="1" w:styleId="xl7414150">
    <w:name w:val="xl7414150"/>
    <w:basedOn w:val="a"/>
    <w:pPr>
      <w:pBdr>
        <w:top w:val="single" w:sz="4" w:space="1" w:color="auto"/>
      </w:pBdr>
      <w:spacing w:before="100" w:beforeAutospacing="1" w:after="100" w:afterAutospacing="1"/>
      <w:jc w:val="center"/>
      <w:textAlignment w:val="center"/>
    </w:pPr>
    <w:rPr>
      <w:sz w:val="22"/>
      <w:szCs w:val="22"/>
    </w:rPr>
  </w:style>
  <w:style w:type="paragraph" w:customStyle="1" w:styleId="xl7514150">
    <w:name w:val="xl7514150"/>
    <w:basedOn w:val="a"/>
    <w:pPr>
      <w:pBdr>
        <w:top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7614150">
    <w:name w:val="xl7614150"/>
    <w:basedOn w:val="a"/>
    <w:pPr>
      <w:pBdr>
        <w:left w:val="single" w:sz="4" w:space="1" w:color="auto"/>
        <w:bottom w:val="single" w:sz="4" w:space="0" w:color="auto"/>
      </w:pBdr>
      <w:spacing w:before="100" w:beforeAutospacing="1" w:after="100" w:afterAutospacing="1"/>
      <w:jc w:val="center"/>
      <w:textAlignment w:val="center"/>
    </w:pPr>
    <w:rPr>
      <w:sz w:val="22"/>
      <w:szCs w:val="22"/>
    </w:rPr>
  </w:style>
  <w:style w:type="paragraph" w:customStyle="1" w:styleId="xl7714150">
    <w:name w:val="xl7714150"/>
    <w:basedOn w:val="a"/>
    <w:pPr>
      <w:pBdr>
        <w:bottom w:val="single" w:sz="4" w:space="0" w:color="auto"/>
      </w:pBdr>
      <w:spacing w:before="100" w:beforeAutospacing="1" w:after="100" w:afterAutospacing="1"/>
      <w:jc w:val="center"/>
      <w:textAlignment w:val="center"/>
    </w:pPr>
    <w:rPr>
      <w:sz w:val="22"/>
      <w:szCs w:val="22"/>
    </w:rPr>
  </w:style>
  <w:style w:type="paragraph" w:customStyle="1" w:styleId="xl7814150">
    <w:name w:val="xl7814150"/>
    <w:basedOn w:val="a"/>
    <w:pPr>
      <w:pBdr>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914150">
    <w:name w:val="xl7914150"/>
    <w:basedOn w:val="a"/>
    <w:pPr>
      <w:pBdr>
        <w:top w:val="single" w:sz="4" w:space="1" w:color="auto"/>
        <w:left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8014150">
    <w:name w:val="xl8014150"/>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8114150">
    <w:name w:val="xl8114150"/>
    <w:basedOn w:val="a"/>
    <w:pPr>
      <w:pBdr>
        <w:top w:val="single" w:sz="4" w:space="1" w:color="auto"/>
        <w:left w:val="single" w:sz="4" w:space="1" w:color="auto"/>
      </w:pBdr>
      <w:spacing w:before="100" w:beforeAutospacing="1" w:after="100" w:afterAutospacing="1"/>
      <w:jc w:val="center"/>
      <w:textAlignment w:val="center"/>
    </w:pPr>
    <w:rPr>
      <w:color w:val="000000"/>
      <w:sz w:val="22"/>
      <w:szCs w:val="22"/>
    </w:rPr>
  </w:style>
  <w:style w:type="paragraph" w:customStyle="1" w:styleId="xl8214150">
    <w:name w:val="xl8214150"/>
    <w:basedOn w:val="a"/>
    <w:pPr>
      <w:pBdr>
        <w:top w:val="single" w:sz="4" w:space="1" w:color="auto"/>
      </w:pBdr>
      <w:spacing w:before="100" w:beforeAutospacing="1" w:after="100" w:afterAutospacing="1"/>
      <w:jc w:val="center"/>
      <w:textAlignment w:val="center"/>
    </w:pPr>
    <w:rPr>
      <w:color w:val="000000"/>
      <w:sz w:val="22"/>
      <w:szCs w:val="22"/>
    </w:rPr>
  </w:style>
  <w:style w:type="paragraph" w:customStyle="1" w:styleId="xl8314150">
    <w:name w:val="xl8314150"/>
    <w:basedOn w:val="a"/>
    <w:pPr>
      <w:pBdr>
        <w:top w:val="single" w:sz="4" w:space="1"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8414150">
    <w:name w:val="xl8414150"/>
    <w:basedOn w:val="a"/>
    <w:pPr>
      <w:pBdr>
        <w:left w:val="single" w:sz="4" w:space="1"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8514150">
    <w:name w:val="xl8514150"/>
    <w:basedOn w:val="a"/>
    <w:pPr>
      <w:pBdr>
        <w:bottom w:val="single" w:sz="4" w:space="0" w:color="auto"/>
      </w:pBdr>
      <w:spacing w:before="100" w:beforeAutospacing="1" w:after="100" w:afterAutospacing="1"/>
      <w:jc w:val="center"/>
      <w:textAlignment w:val="center"/>
    </w:pPr>
    <w:rPr>
      <w:color w:val="000000"/>
      <w:sz w:val="22"/>
      <w:szCs w:val="22"/>
    </w:rPr>
  </w:style>
  <w:style w:type="paragraph" w:customStyle="1" w:styleId="xl8614150">
    <w:name w:val="xl8614150"/>
    <w:basedOn w:val="a"/>
    <w:pPr>
      <w:pBdr>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8714150">
    <w:name w:val="xl8714150"/>
    <w:basedOn w:val="a"/>
    <w:pPr>
      <w:spacing w:before="100" w:beforeAutospacing="1" w:after="100" w:afterAutospacing="1"/>
      <w:jc w:val="center"/>
      <w:textAlignment w:val="center"/>
    </w:pPr>
    <w:rPr>
      <w:b/>
      <w:bCs/>
      <w:color w:val="000000"/>
      <w:sz w:val="32"/>
      <w:szCs w:val="32"/>
    </w:rPr>
  </w:style>
  <w:style w:type="paragraph" w:customStyle="1" w:styleId="xl8814150">
    <w:name w:val="xl8814150"/>
    <w:basedOn w:val="a"/>
    <w:pPr>
      <w:spacing w:before="100" w:beforeAutospacing="1" w:after="100" w:afterAutospacing="1"/>
      <w:jc w:val="right"/>
      <w:textAlignment w:val="center"/>
    </w:pPr>
    <w:rPr>
      <w:color w:val="000000"/>
      <w:sz w:val="22"/>
      <w:szCs w:val="22"/>
    </w:rPr>
  </w:style>
  <w:style w:type="paragraph" w:customStyle="1" w:styleId="xl8914150">
    <w:name w:val="xl8914150"/>
    <w:basedOn w:val="a"/>
    <w:pPr>
      <w:spacing w:before="100" w:beforeAutospacing="1" w:after="100" w:afterAutospacing="1"/>
      <w:textAlignment w:val="top"/>
    </w:pPr>
    <w:rPr>
      <w:color w:val="000000"/>
      <w:sz w:val="22"/>
      <w:szCs w:val="22"/>
    </w:rPr>
  </w:style>
  <w:style w:type="paragraph" w:customStyle="1" w:styleId="xl9014150">
    <w:name w:val="xl90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18"/>
      <w:szCs w:val="18"/>
    </w:rPr>
  </w:style>
  <w:style w:type="paragraph" w:customStyle="1" w:styleId="xl9114150">
    <w:name w:val="xl91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9214150">
    <w:name w:val="xl92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top"/>
    </w:pPr>
    <w:rPr>
      <w:color w:val="000000"/>
      <w:sz w:val="22"/>
      <w:szCs w:val="22"/>
    </w:rPr>
  </w:style>
  <w:style w:type="paragraph" w:customStyle="1" w:styleId="xl9314150">
    <w:name w:val="xl93141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top"/>
    </w:pPr>
    <w:rPr>
      <w:color w:val="000000"/>
      <w:sz w:val="22"/>
      <w:szCs w:val="22"/>
    </w:rPr>
  </w:style>
  <w:style w:type="paragraph" w:styleId="a3">
    <w:name w:val="header"/>
    <w:basedOn w:val="a"/>
    <w:link w:val="a4"/>
    <w:uiPriority w:val="99"/>
    <w:unhideWhenUsed/>
    <w:rsid w:val="00C116B3"/>
    <w:pPr>
      <w:tabs>
        <w:tab w:val="center" w:pos="4252"/>
        <w:tab w:val="right" w:pos="8504"/>
      </w:tabs>
      <w:snapToGrid w:val="0"/>
    </w:pPr>
  </w:style>
  <w:style w:type="character" w:customStyle="1" w:styleId="a4">
    <w:name w:val="ヘッダー (文字)"/>
    <w:basedOn w:val="a0"/>
    <w:link w:val="a3"/>
    <w:uiPriority w:val="99"/>
    <w:rsid w:val="00C116B3"/>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C116B3"/>
    <w:pPr>
      <w:tabs>
        <w:tab w:val="center" w:pos="4252"/>
        <w:tab w:val="right" w:pos="8504"/>
      </w:tabs>
      <w:snapToGrid w:val="0"/>
    </w:pPr>
  </w:style>
  <w:style w:type="character" w:customStyle="1" w:styleId="a6">
    <w:name w:val="フッター (文字)"/>
    <w:basedOn w:val="a0"/>
    <w:link w:val="a5"/>
    <w:uiPriority w:val="99"/>
    <w:rsid w:val="00C116B3"/>
    <w:rPr>
      <w:rFonts w:ascii="ＭＳ Ｐゴシック" w:eastAsia="ＭＳ Ｐゴシック" w:hAnsi="ＭＳ Ｐゴシック" w:cs="ＭＳ Ｐゴシック"/>
      <w:sz w:val="24"/>
      <w:szCs w:val="24"/>
    </w:rPr>
  </w:style>
  <w:style w:type="paragraph" w:styleId="a7">
    <w:name w:val="Balloon Text"/>
    <w:basedOn w:val="a"/>
    <w:link w:val="a8"/>
    <w:uiPriority w:val="99"/>
    <w:semiHidden/>
    <w:unhideWhenUsed/>
    <w:rsid w:val="00C116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C417-1F6F-4144-AB28-78DBA362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鳥取県</cp:lastModifiedBy>
  <cp:revision>5</cp:revision>
  <cp:lastPrinted>2022-02-28T01:53:00Z</cp:lastPrinted>
  <dcterms:created xsi:type="dcterms:W3CDTF">2022-02-28T01:26:00Z</dcterms:created>
  <dcterms:modified xsi:type="dcterms:W3CDTF">2022-02-28T01:55:00Z</dcterms:modified>
</cp:coreProperties>
</file>