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7D" w:rsidRPr="008C6BBF" w:rsidRDefault="00D10C7C" w:rsidP="002C6F3F">
      <w:pPr>
        <w:wordWrap/>
        <w:overflowPunct w:val="0"/>
        <w:ind w:left="224" w:hanging="224"/>
        <w:rPr>
          <w:rFonts w:asciiTheme="minorEastAsia" w:eastAsiaTheme="minorEastAsia" w:hAnsiTheme="minorEastAsia" w:hint="default"/>
          <w:sz w:val="18"/>
          <w:szCs w:val="18"/>
        </w:rPr>
      </w:pPr>
      <w:bookmarkStart w:id="0" w:name="_GoBack"/>
      <w:bookmarkEnd w:id="0"/>
      <w:r w:rsidRPr="008C6BBF">
        <w:rPr>
          <w:rFonts w:asciiTheme="minorEastAsia" w:eastAsiaTheme="minorEastAsia" w:hAnsiTheme="minorEastAsia"/>
          <w:sz w:val="18"/>
          <w:szCs w:val="18"/>
        </w:rPr>
        <w:t>様式第１号（第３条関係）</w:t>
      </w:r>
    </w:p>
    <w:p w:rsidR="007E327D" w:rsidRPr="008C6BBF" w:rsidRDefault="00D10C7C" w:rsidP="002C6F3F">
      <w:pPr>
        <w:wordWrap/>
        <w:overflowPunct w:val="0"/>
        <w:ind w:left="224" w:hanging="224"/>
        <w:jc w:val="right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年　</w:t>
      </w:r>
      <w:r w:rsidR="00A07FE8" w:rsidRPr="008C6BBF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8C6BBF">
        <w:rPr>
          <w:rFonts w:asciiTheme="minorEastAsia" w:eastAsiaTheme="minorEastAsia" w:hAnsiTheme="minorEastAsia"/>
          <w:sz w:val="18"/>
          <w:szCs w:val="18"/>
        </w:rPr>
        <w:t xml:space="preserve">月　</w:t>
      </w:r>
      <w:r w:rsidR="00A07FE8" w:rsidRPr="008C6BBF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8C6BBF">
        <w:rPr>
          <w:rFonts w:asciiTheme="minorEastAsia" w:eastAsiaTheme="minorEastAsia" w:hAnsiTheme="minorEastAsia"/>
          <w:sz w:val="18"/>
          <w:szCs w:val="18"/>
        </w:rPr>
        <w:t>日</w:t>
      </w:r>
    </w:p>
    <w:p w:rsidR="007E327D" w:rsidRPr="008C6BBF" w:rsidRDefault="00D10C7C" w:rsidP="002C6F3F">
      <w:pPr>
        <w:wordWrap/>
        <w:overflowPunct w:val="0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　鳥取県知事　様</w:t>
      </w: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</w:tblGrid>
      <w:tr w:rsidR="00A07FE8" w:rsidRPr="008C6BBF" w:rsidTr="008C6BBF">
        <w:trPr>
          <w:trHeight w:val="87"/>
        </w:trPr>
        <w:tc>
          <w:tcPr>
            <w:tcW w:w="1276" w:type="dxa"/>
          </w:tcPr>
          <w:p w:rsidR="00A07FE8" w:rsidRPr="008C6BBF" w:rsidRDefault="00A07FE8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申請者</w:t>
            </w:r>
          </w:p>
        </w:tc>
        <w:tc>
          <w:tcPr>
            <w:tcW w:w="3827" w:type="dxa"/>
          </w:tcPr>
          <w:p w:rsidR="00A07FE8" w:rsidRPr="008C6BBF" w:rsidRDefault="00A07FE8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A07FE8" w:rsidRPr="008C6BBF" w:rsidTr="008C6BBF">
        <w:trPr>
          <w:trHeight w:val="190"/>
        </w:trPr>
        <w:tc>
          <w:tcPr>
            <w:tcW w:w="1276" w:type="dxa"/>
            <w:vAlign w:val="center"/>
          </w:tcPr>
          <w:p w:rsidR="00A07FE8" w:rsidRPr="008C6BBF" w:rsidRDefault="00A07FE8" w:rsidP="008C6BBF">
            <w:pPr>
              <w:wordWrap/>
              <w:overflowPunct w:val="0"/>
              <w:ind w:firstLineChars="100" w:firstLine="184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住　所</w:t>
            </w:r>
          </w:p>
        </w:tc>
        <w:tc>
          <w:tcPr>
            <w:tcW w:w="3827" w:type="dxa"/>
            <w:vAlign w:val="center"/>
          </w:tcPr>
          <w:p w:rsidR="00A07FE8" w:rsidRPr="008C6BBF" w:rsidRDefault="00F64F86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（所在地）</w:t>
            </w:r>
          </w:p>
        </w:tc>
      </w:tr>
      <w:tr w:rsidR="00A07FE8" w:rsidRPr="008C6BBF" w:rsidTr="008C6BBF">
        <w:trPr>
          <w:trHeight w:val="166"/>
        </w:trPr>
        <w:tc>
          <w:tcPr>
            <w:tcW w:w="1276" w:type="dxa"/>
            <w:vAlign w:val="center"/>
          </w:tcPr>
          <w:p w:rsidR="00A07FE8" w:rsidRPr="008C6BBF" w:rsidRDefault="00A07FE8" w:rsidP="008C6BBF">
            <w:pPr>
              <w:wordWrap/>
              <w:overflowPunct w:val="0"/>
              <w:ind w:firstLineChars="100" w:firstLine="184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氏　名</w:t>
            </w:r>
          </w:p>
        </w:tc>
        <w:tc>
          <w:tcPr>
            <w:tcW w:w="3827" w:type="dxa"/>
            <w:vAlign w:val="center"/>
          </w:tcPr>
          <w:p w:rsidR="00A07FE8" w:rsidRPr="008C6BBF" w:rsidRDefault="00F64F86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（名称及び代表者）</w:t>
            </w:r>
          </w:p>
        </w:tc>
      </w:tr>
      <w:tr w:rsidR="00A07FE8" w:rsidRPr="008C6BBF" w:rsidTr="008C6BBF">
        <w:trPr>
          <w:trHeight w:val="87"/>
        </w:trPr>
        <w:tc>
          <w:tcPr>
            <w:tcW w:w="1276" w:type="dxa"/>
            <w:vAlign w:val="center"/>
          </w:tcPr>
          <w:p w:rsidR="00A07FE8" w:rsidRPr="008C6BBF" w:rsidRDefault="00A07FE8" w:rsidP="008C6BBF">
            <w:pPr>
              <w:wordWrap/>
              <w:overflowPunct w:val="0"/>
              <w:ind w:firstLineChars="100" w:firstLine="184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vAlign w:val="center"/>
          </w:tcPr>
          <w:p w:rsidR="00A07FE8" w:rsidRPr="008C6BBF" w:rsidRDefault="00A07FE8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</w:tbl>
    <w:p w:rsidR="00F64F86" w:rsidRPr="008C6BBF" w:rsidRDefault="00F64F86" w:rsidP="002C6F3F">
      <w:pPr>
        <w:wordWrap/>
        <w:overflowPunct w:val="0"/>
        <w:rPr>
          <w:rFonts w:asciiTheme="minorEastAsia" w:eastAsiaTheme="minorEastAsia" w:hAnsiTheme="minorEastAsia" w:hint="default"/>
          <w:sz w:val="18"/>
          <w:szCs w:val="18"/>
        </w:rPr>
      </w:pPr>
    </w:p>
    <w:p w:rsidR="007E327D" w:rsidRPr="008C6BBF" w:rsidRDefault="00D10C7C" w:rsidP="002C6F3F">
      <w:pPr>
        <w:wordWrap/>
        <w:overflowPunct w:val="0"/>
        <w:jc w:val="center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>鳥取県廃棄物関係手数料免除申請書</w:t>
      </w:r>
    </w:p>
    <w:p w:rsidR="007E327D" w:rsidRPr="008C6BBF" w:rsidRDefault="007E327D" w:rsidP="002C6F3F">
      <w:pPr>
        <w:wordWrap/>
        <w:overflowPunct w:val="0"/>
        <w:rPr>
          <w:rFonts w:asciiTheme="minorEastAsia" w:eastAsiaTheme="minorEastAsia" w:hAnsiTheme="minorEastAsia" w:hint="default"/>
          <w:sz w:val="18"/>
          <w:szCs w:val="18"/>
        </w:rPr>
      </w:pPr>
    </w:p>
    <w:p w:rsidR="007E327D" w:rsidRPr="008C6BBF" w:rsidRDefault="00D10C7C" w:rsidP="008C6BBF">
      <w:pPr>
        <w:wordWrap/>
        <w:overflowPunct w:val="0"/>
        <w:spacing w:line="0" w:lineRule="atLeast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　次の事務の手数料について、鳥取県手数料徴収条例（平成12年鳥取県条例第37号。以下「条例」という。）第３条の規定に基づき免除を受けたいので、鳥取県廃棄物関係手数料免除要綱第３条の規定により申請します。</w:t>
      </w:r>
    </w:p>
    <w:p w:rsidR="00BD3E93" w:rsidRPr="008C6BBF" w:rsidRDefault="00BD3E93" w:rsidP="008C6BBF">
      <w:pPr>
        <w:wordWrap/>
        <w:overflowPunct w:val="0"/>
        <w:spacing w:line="0" w:lineRule="atLeast"/>
        <w:rPr>
          <w:rFonts w:asciiTheme="minorEastAsia" w:eastAsiaTheme="minorEastAsia" w:hAnsiTheme="minorEastAsia" w:hint="default"/>
          <w:sz w:val="18"/>
          <w:szCs w:val="18"/>
        </w:rPr>
      </w:pPr>
    </w:p>
    <w:p w:rsidR="007E327D" w:rsidRPr="008C6BBF" w:rsidRDefault="0003406E" w:rsidP="003703A5">
      <w:pPr>
        <w:wordWrap/>
        <w:overflowPunct w:val="0"/>
        <w:snapToGrid w:val="0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１　</w:t>
      </w:r>
      <w:r w:rsidR="00BD3E93" w:rsidRPr="008C6BBF">
        <w:rPr>
          <w:rFonts w:asciiTheme="minorEastAsia" w:eastAsiaTheme="minorEastAsia" w:hAnsiTheme="minorEastAsia"/>
          <w:sz w:val="18"/>
          <w:szCs w:val="18"/>
        </w:rPr>
        <w:t>免除を受けようとする事務の内容等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851"/>
        <w:gridCol w:w="1276"/>
        <w:gridCol w:w="850"/>
      </w:tblGrid>
      <w:tr w:rsidR="00402264" w:rsidRPr="008C6BBF" w:rsidTr="009C7611">
        <w:trPr>
          <w:trHeight w:val="202"/>
        </w:trPr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事務の内容及び条例第２条第１項の該当号数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免除を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受ける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default"/>
                <w:spacing w:val="2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事</w:t>
            </w:r>
            <w:r w:rsidR="008C6E49" w:rsidRPr="008C6BB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務</w:t>
            </w:r>
          </w:p>
        </w:tc>
        <w:tc>
          <w:tcPr>
            <w:tcW w:w="1276" w:type="dxa"/>
            <w:vAlign w:val="center"/>
          </w:tcPr>
          <w:p w:rsidR="0003406E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免除を受けようとする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手数料額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鳥取市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受付日</w:t>
            </w:r>
          </w:p>
        </w:tc>
      </w:tr>
      <w:tr w:rsidR="00402264" w:rsidRPr="008C6BBF" w:rsidTr="009C7611">
        <w:trPr>
          <w:trHeight w:val="84"/>
        </w:trPr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使用済自動車の引取業の登録（第77の４）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4,000円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使用済自動車の引取業の登録の更新（第77の５）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3,500円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使用済自動車のフロン回収業者の登録（第77の６）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5,000円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使用済自動車のフロン回収業者の登録の更新（第77の７）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4,200円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使用済自動車の解体業の許可（第77の８）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78,000円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使用済自動車の解体業の許可の更新（第77の９）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70,000円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使用済自動車の破砕業の許可（第77の10）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84,000円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使用済自動車の破砕業の許可の更新（第77の11）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77,000円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使用済自動車の破砕業の事業の範囲の変更の許可（第77の12）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67,000円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一般廃棄物処理施設の設置の許可（第78イ）※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</w:t>
            </w:r>
            <w:r w:rsidRPr="008216B9"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  <w:t>10,000</w:t>
            </w: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一般廃棄物処理施設の変更許可（第79イ）※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</w:t>
            </w:r>
            <w:r w:rsidRPr="008216B9"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  <w:t>00,000</w:t>
            </w: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一般廃棄物処理施設の譲受け又は借受けの許可（第79の４）※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一般廃棄物処理施設の設置者である法人の合併又は分割の認可（第79の５）※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二以上の事業者による産業廃棄物の処理に係る特例の認定（第79の６）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147,000円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二以上の事業者による産業廃棄物の処理に係る特例の変更認定（第79の７）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134,000円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産業廃棄物の収集運搬業の許可（第80）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81,000円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産業廃棄物の収集運搬業の許可の更新（第81）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73,000円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産業廃棄物の処分業の許可（第82）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100,000円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産業廃棄物の処分業の許可の更新（第83）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94,000円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産業廃棄物の収集運搬業の変更許可（第84ア）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71,000円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産業廃棄物の処分業の変更許可（第84イ）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92,000円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特別管理産業廃棄物の収集運搬業の許可（第85）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81,000円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特別管理産業廃棄物の収集運搬業の許可の更新（第86）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74,000円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特別管理産業廃棄物の処分業の許可（第87）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100,000円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特別管理産業廃棄物の処分業の許可の更新（第88）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95,000円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特別管理産業廃棄物の収集運搬業の変更許可（第89ア）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72,000円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特別管理産業廃棄物の処分業の変更許可（第89イ）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95,000円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8C6BBF" w:rsidRPr="008216B9" w:rsidRDefault="008C6BBF" w:rsidP="00D9482B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産業廃棄物処理施設の設置の許可（第90イ）</w:t>
            </w:r>
            <w:r w:rsidR="0040370E"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40370E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120,000円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8C6BBF" w:rsidRPr="008216B9" w:rsidRDefault="008C6BBF" w:rsidP="00D9482B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産業廃棄物処理施設の設置の変更許可（第91イ）</w:t>
            </w:r>
            <w:r w:rsidR="0040370E"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40370E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110,000円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</w:tcPr>
          <w:p w:rsidR="00BC263F" w:rsidRPr="008216B9" w:rsidRDefault="00BC263F" w:rsidP="003703A5">
            <w:pPr>
              <w:wordWrap/>
              <w:snapToGrid w:val="0"/>
              <w:rPr>
                <w:rFonts w:hint="default"/>
                <w:color w:val="auto"/>
                <w:sz w:val="18"/>
                <w:szCs w:val="18"/>
              </w:rPr>
            </w:pPr>
            <w:r w:rsidRPr="008216B9">
              <w:rPr>
                <w:color w:val="auto"/>
                <w:sz w:val="18"/>
                <w:szCs w:val="18"/>
              </w:rPr>
              <w:t>産業廃棄物処理施設の譲受け又は借受けの許可（第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9</w:t>
            </w:r>
            <w:r w:rsidRPr="008216B9">
              <w:rPr>
                <w:color w:val="auto"/>
                <w:sz w:val="18"/>
                <w:szCs w:val="18"/>
              </w:rPr>
              <w:t>1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の４）※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</w:tcPr>
          <w:p w:rsidR="00BC263F" w:rsidRPr="008216B9" w:rsidRDefault="00BC263F" w:rsidP="003703A5">
            <w:pPr>
              <w:wordWrap/>
              <w:snapToGrid w:val="0"/>
              <w:rPr>
                <w:rFonts w:hint="default"/>
                <w:color w:val="auto"/>
                <w:sz w:val="18"/>
                <w:szCs w:val="18"/>
              </w:rPr>
            </w:pPr>
            <w:r w:rsidRPr="008216B9">
              <w:rPr>
                <w:color w:val="auto"/>
                <w:sz w:val="18"/>
                <w:szCs w:val="18"/>
              </w:rPr>
              <w:t>産業廃棄物処理施設の設置者である法人の合併又は分割の認可（第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9</w:t>
            </w:r>
            <w:r w:rsidRPr="008216B9">
              <w:rPr>
                <w:color w:val="auto"/>
                <w:sz w:val="18"/>
                <w:szCs w:val="18"/>
              </w:rPr>
              <w:t>1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の５）※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</w:tbl>
    <w:p w:rsidR="00402264" w:rsidRPr="008216B9" w:rsidRDefault="00402264" w:rsidP="003703A5">
      <w:pPr>
        <w:wordWrap/>
        <w:overflowPunct w:val="0"/>
        <w:snapToGrid w:val="0"/>
        <w:spacing w:line="0" w:lineRule="atLeast"/>
        <w:rPr>
          <w:rFonts w:hint="default"/>
          <w:color w:val="auto"/>
          <w:sz w:val="18"/>
        </w:rPr>
      </w:pPr>
      <w:r w:rsidRPr="008216B9">
        <w:rPr>
          <w:color w:val="auto"/>
          <w:spacing w:val="-1"/>
          <w:sz w:val="18"/>
        </w:rPr>
        <w:t xml:space="preserve">  </w:t>
      </w:r>
      <w:r w:rsidRPr="008216B9">
        <w:rPr>
          <w:color w:val="auto"/>
          <w:sz w:val="18"/>
        </w:rPr>
        <w:t>注１）該当事務について「免除を受ける事務」欄に○印をつけること。</w:t>
      </w:r>
    </w:p>
    <w:p w:rsidR="00402264" w:rsidRPr="008216B9" w:rsidRDefault="00402264" w:rsidP="003703A5">
      <w:pPr>
        <w:wordWrap/>
        <w:overflowPunct w:val="0"/>
        <w:snapToGrid w:val="0"/>
        <w:spacing w:line="0" w:lineRule="atLeast"/>
        <w:rPr>
          <w:rFonts w:hint="default"/>
          <w:color w:val="auto"/>
          <w:sz w:val="18"/>
        </w:rPr>
      </w:pPr>
      <w:r w:rsidRPr="008216B9">
        <w:rPr>
          <w:color w:val="auto"/>
          <w:spacing w:val="-1"/>
          <w:sz w:val="18"/>
        </w:rPr>
        <w:t xml:space="preserve">  </w:t>
      </w:r>
      <w:r w:rsidRPr="008216B9">
        <w:rPr>
          <w:color w:val="auto"/>
          <w:sz w:val="18"/>
        </w:rPr>
        <w:t>注２）鳥取市の申請受付日が分かる書類（受付印が押印された副本の写し等）を添付すること</w:t>
      </w:r>
      <w:r w:rsidR="003703A5" w:rsidRPr="008216B9">
        <w:rPr>
          <w:color w:val="auto"/>
          <w:sz w:val="18"/>
        </w:rPr>
        <w:t>。</w:t>
      </w:r>
    </w:p>
    <w:p w:rsidR="00402264" w:rsidRPr="008216B9" w:rsidRDefault="009C7611" w:rsidP="003703A5">
      <w:pPr>
        <w:wordWrap/>
        <w:overflowPunct w:val="0"/>
        <w:snapToGrid w:val="0"/>
        <w:rPr>
          <w:rFonts w:hint="default"/>
          <w:color w:val="auto"/>
          <w:sz w:val="18"/>
          <w:szCs w:val="18"/>
        </w:rPr>
      </w:pPr>
      <w:r w:rsidRPr="008216B9">
        <w:rPr>
          <w:color w:val="auto"/>
          <w:sz w:val="18"/>
          <w:szCs w:val="18"/>
        </w:rPr>
        <w:t xml:space="preserve">　注３）※</w:t>
      </w:r>
      <w:r w:rsidR="003703A5" w:rsidRPr="008216B9">
        <w:rPr>
          <w:color w:val="auto"/>
          <w:sz w:val="18"/>
          <w:szCs w:val="18"/>
        </w:rPr>
        <w:t>印</w:t>
      </w:r>
      <w:r w:rsidRPr="008216B9">
        <w:rPr>
          <w:color w:val="auto"/>
          <w:sz w:val="18"/>
          <w:szCs w:val="18"/>
        </w:rPr>
        <w:t>は、移動式の</w:t>
      </w:r>
      <w:r w:rsidR="00ED2129" w:rsidRPr="008216B9">
        <w:rPr>
          <w:color w:val="auto"/>
          <w:sz w:val="18"/>
          <w:szCs w:val="18"/>
        </w:rPr>
        <w:t>廃棄物処理施設</w:t>
      </w:r>
      <w:r w:rsidRPr="008216B9">
        <w:rPr>
          <w:color w:val="auto"/>
          <w:sz w:val="18"/>
          <w:szCs w:val="18"/>
        </w:rPr>
        <w:t>に限る</w:t>
      </w:r>
      <w:r w:rsidR="003703A5" w:rsidRPr="008216B9">
        <w:rPr>
          <w:color w:val="auto"/>
          <w:sz w:val="18"/>
          <w:szCs w:val="18"/>
        </w:rPr>
        <w:t>。</w:t>
      </w:r>
    </w:p>
    <w:p w:rsidR="009C7611" w:rsidRPr="008216B9" w:rsidRDefault="009C7611" w:rsidP="002C6F3F">
      <w:pPr>
        <w:wordWrap/>
        <w:overflowPunct w:val="0"/>
        <w:rPr>
          <w:rFonts w:hint="default"/>
          <w:color w:val="auto"/>
        </w:rPr>
      </w:pPr>
    </w:p>
    <w:p w:rsidR="00402264" w:rsidRPr="008216B9" w:rsidRDefault="00402264" w:rsidP="002C6F3F">
      <w:pPr>
        <w:wordWrap/>
        <w:overflowPunct w:val="0"/>
        <w:rPr>
          <w:rFonts w:hint="default"/>
          <w:color w:val="auto"/>
          <w:sz w:val="18"/>
          <w:szCs w:val="18"/>
        </w:rPr>
      </w:pPr>
      <w:r w:rsidRPr="008216B9">
        <w:rPr>
          <w:color w:val="auto"/>
          <w:sz w:val="18"/>
          <w:szCs w:val="18"/>
        </w:rPr>
        <w:t>２　申請者の本店所在地</w:t>
      </w: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8216B9" w:rsidRPr="008216B9" w:rsidTr="009C7611">
        <w:trPr>
          <w:trHeight w:val="303"/>
        </w:trPr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2264" w:rsidRPr="008216B9" w:rsidRDefault="00402264" w:rsidP="00BD3E93">
            <w:pPr>
              <w:wordWrap/>
              <w:overflowPunct w:val="0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303"/>
        </w:trPr>
        <w:tc>
          <w:tcPr>
            <w:tcW w:w="9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264" w:rsidRPr="008216B9" w:rsidRDefault="00402264" w:rsidP="002C6F3F">
            <w:pPr>
              <w:wordWrap/>
              <w:overflowPunct w:val="0"/>
              <w:rPr>
                <w:rFonts w:hint="default"/>
                <w:color w:val="auto"/>
                <w:sz w:val="18"/>
                <w:szCs w:val="18"/>
              </w:rPr>
            </w:pPr>
          </w:p>
        </w:tc>
      </w:tr>
    </w:tbl>
    <w:p w:rsidR="00402264" w:rsidRPr="008216B9" w:rsidRDefault="00402264" w:rsidP="003703A5">
      <w:pPr>
        <w:wordWrap/>
        <w:overflowPunct w:val="0"/>
        <w:snapToGrid w:val="0"/>
        <w:ind w:left="448" w:hanging="448"/>
        <w:rPr>
          <w:rFonts w:hint="default"/>
          <w:color w:val="auto"/>
          <w:sz w:val="18"/>
          <w:szCs w:val="18"/>
        </w:rPr>
        <w:sectPr w:rsidR="00402264" w:rsidRPr="008216B9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850" w:left="1134" w:header="1134" w:footer="0" w:gutter="0"/>
          <w:cols w:space="720"/>
          <w:docGrid w:type="linesAndChars" w:linePitch="303" w:charSpace="847"/>
        </w:sectPr>
      </w:pPr>
      <w:r w:rsidRPr="008216B9">
        <w:rPr>
          <w:color w:val="auto"/>
          <w:spacing w:val="-1"/>
          <w:sz w:val="18"/>
          <w:szCs w:val="18"/>
        </w:rPr>
        <w:t xml:space="preserve">  </w:t>
      </w:r>
      <w:r w:rsidRPr="008216B9">
        <w:rPr>
          <w:color w:val="auto"/>
          <w:sz w:val="18"/>
          <w:szCs w:val="18"/>
        </w:rPr>
        <w:t>注）本店所在地が分かる書類（登記事項証明書の写し（個人事業主にあっては住民票の写し）等）を添付すること</w:t>
      </w:r>
      <w:r w:rsidR="003703A5" w:rsidRPr="008216B9">
        <w:rPr>
          <w:color w:val="auto"/>
          <w:sz w:val="18"/>
          <w:szCs w:val="18"/>
        </w:rPr>
        <w:t>。</w:t>
      </w:r>
    </w:p>
    <w:p w:rsidR="007E327D" w:rsidRDefault="00D10C7C" w:rsidP="002C6F3F">
      <w:pPr>
        <w:wordWrap/>
        <w:overflowPunct w:val="0"/>
        <w:spacing w:line="315" w:lineRule="exact"/>
        <w:rPr>
          <w:rFonts w:hint="default"/>
        </w:rPr>
      </w:pPr>
      <w:r>
        <w:lastRenderedPageBreak/>
        <w:t>様式第２号（第４条関係）</w:t>
      </w:r>
    </w:p>
    <w:p w:rsidR="0040370E" w:rsidRDefault="0040370E" w:rsidP="0040370E">
      <w:pPr>
        <w:overflowPunct w:val="0"/>
        <w:jc w:val="right"/>
        <w:rPr>
          <w:rFonts w:hint="default"/>
        </w:rPr>
      </w:pPr>
      <w:r>
        <w:t xml:space="preserve">番　号　</w:t>
      </w:r>
    </w:p>
    <w:p w:rsidR="007E327D" w:rsidRDefault="0040370E" w:rsidP="0040370E">
      <w:pPr>
        <w:overflowPunct w:val="0"/>
        <w:jc w:val="right"/>
        <w:rPr>
          <w:rFonts w:hint="default"/>
        </w:rPr>
      </w:pPr>
      <w:r>
        <w:t xml:space="preserve">年月日　</w:t>
      </w:r>
    </w:p>
    <w:p w:rsidR="009A0A33" w:rsidRDefault="009A0A33" w:rsidP="002C6F3F">
      <w:pPr>
        <w:wordWrap/>
        <w:overflowPunct w:val="0"/>
        <w:rPr>
          <w:rFonts w:hint="default"/>
        </w:rPr>
      </w:pPr>
    </w:p>
    <w:p w:rsidR="009A0A33" w:rsidRPr="009A0A33" w:rsidRDefault="009A0A33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rPr>
          <w:rFonts w:hint="default"/>
        </w:rPr>
      </w:pPr>
      <w:r>
        <w:t xml:space="preserve">　（申請者名）　様</w:t>
      </w: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rPr>
          <w:rFonts w:hint="default"/>
        </w:rPr>
      </w:pPr>
      <w:r>
        <w:t xml:space="preserve">　　　　　　　　　　　　　　　　　　　　　（職氏名）</w:t>
      </w: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rPr>
          <w:rFonts w:hint="default"/>
        </w:rPr>
      </w:pPr>
      <w:r>
        <w:t xml:space="preserve">　　　鳥取県手数料徴収条例に基づく手数料の免除について（通知）</w:t>
      </w: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rPr>
          <w:rFonts w:hint="default"/>
        </w:rPr>
      </w:pPr>
      <w:r>
        <w:t xml:space="preserve">　　年　月　日付けで申請のあったこのことについては、下記のとおりです。</w:t>
      </w: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jc w:val="center"/>
        <w:rPr>
          <w:rFonts w:hint="default"/>
        </w:rPr>
      </w:pPr>
      <w:r>
        <w:t>記</w:t>
      </w:r>
    </w:p>
    <w:p w:rsidR="007E327D" w:rsidRDefault="007E327D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rPr>
          <w:rFonts w:hint="default"/>
        </w:rPr>
      </w:pPr>
      <w:r>
        <w:t>１　免除の可否</w:t>
      </w:r>
    </w:p>
    <w:p w:rsidR="007E327D" w:rsidRDefault="00D10C7C" w:rsidP="002C6F3F">
      <w:pPr>
        <w:wordWrap/>
        <w:overflowPunct w:val="0"/>
        <w:rPr>
          <w:rFonts w:hint="default"/>
        </w:rPr>
      </w:pPr>
      <w:r>
        <w:t xml:space="preserve">　　（免除する）（免除しない）</w:t>
      </w:r>
    </w:p>
    <w:p w:rsidR="007E327D" w:rsidRDefault="007E327D" w:rsidP="002C6F3F">
      <w:pPr>
        <w:wordWrap/>
        <w:overflowPunct w:val="0"/>
        <w:rPr>
          <w:rFonts w:hint="default"/>
        </w:rPr>
      </w:pPr>
    </w:p>
    <w:p w:rsidR="009A0A33" w:rsidRDefault="009A0A33" w:rsidP="002C6F3F">
      <w:pPr>
        <w:wordWrap/>
        <w:overflowPunct w:val="0"/>
        <w:rPr>
          <w:rFonts w:hint="default"/>
        </w:rPr>
      </w:pPr>
    </w:p>
    <w:p w:rsidR="007E327D" w:rsidRDefault="00D10C7C" w:rsidP="002C6F3F">
      <w:pPr>
        <w:wordWrap/>
        <w:overflowPunct w:val="0"/>
        <w:rPr>
          <w:rFonts w:hint="default"/>
        </w:rPr>
      </w:pPr>
      <w:r>
        <w:t>２　免除する場合の免除の内容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2977"/>
      </w:tblGrid>
      <w:tr w:rsidR="009A0A33" w:rsidTr="0003406E">
        <w:tc>
          <w:tcPr>
            <w:tcW w:w="5245" w:type="dxa"/>
          </w:tcPr>
          <w:p w:rsidR="009A0A33" w:rsidRDefault="009A0A33" w:rsidP="0040370E">
            <w:pPr>
              <w:wordWrap/>
              <w:overflowPunct w:val="0"/>
              <w:jc w:val="center"/>
              <w:rPr>
                <w:rFonts w:hint="default"/>
              </w:rPr>
            </w:pPr>
            <w:r>
              <w:t>免除する事務の内容</w:t>
            </w:r>
          </w:p>
        </w:tc>
        <w:tc>
          <w:tcPr>
            <w:tcW w:w="2977" w:type="dxa"/>
          </w:tcPr>
          <w:p w:rsidR="009A0A33" w:rsidRDefault="009A0A33" w:rsidP="002C6F3F">
            <w:pPr>
              <w:wordWrap/>
              <w:overflowPunct w:val="0"/>
              <w:rPr>
                <w:rFonts w:hint="default"/>
              </w:rPr>
            </w:pPr>
            <w:r>
              <w:t>免除する事務の手数料額</w:t>
            </w:r>
          </w:p>
        </w:tc>
      </w:tr>
      <w:tr w:rsidR="009A0A33" w:rsidTr="0003406E">
        <w:tc>
          <w:tcPr>
            <w:tcW w:w="5245" w:type="dxa"/>
          </w:tcPr>
          <w:p w:rsidR="009A0A33" w:rsidRDefault="009A0A33" w:rsidP="002C6F3F">
            <w:pPr>
              <w:wordWrap/>
              <w:overflowPunct w:val="0"/>
              <w:rPr>
                <w:rFonts w:hint="default"/>
              </w:rPr>
            </w:pPr>
          </w:p>
        </w:tc>
        <w:tc>
          <w:tcPr>
            <w:tcW w:w="2977" w:type="dxa"/>
          </w:tcPr>
          <w:p w:rsidR="009A0A33" w:rsidRDefault="009A0A33" w:rsidP="002C6F3F">
            <w:pPr>
              <w:wordWrap/>
              <w:overflowPunct w:val="0"/>
              <w:rPr>
                <w:rFonts w:hint="default"/>
              </w:rPr>
            </w:pPr>
          </w:p>
        </w:tc>
      </w:tr>
      <w:tr w:rsidR="009A0A33" w:rsidTr="0003406E">
        <w:tc>
          <w:tcPr>
            <w:tcW w:w="5245" w:type="dxa"/>
          </w:tcPr>
          <w:p w:rsidR="009A0A33" w:rsidRDefault="009A0A33" w:rsidP="002C6F3F">
            <w:pPr>
              <w:wordWrap/>
              <w:overflowPunct w:val="0"/>
              <w:rPr>
                <w:rFonts w:hint="default"/>
              </w:rPr>
            </w:pPr>
          </w:p>
        </w:tc>
        <w:tc>
          <w:tcPr>
            <w:tcW w:w="2977" w:type="dxa"/>
          </w:tcPr>
          <w:p w:rsidR="009A0A33" w:rsidRDefault="009A0A33" w:rsidP="002C6F3F">
            <w:pPr>
              <w:wordWrap/>
              <w:overflowPunct w:val="0"/>
              <w:rPr>
                <w:rFonts w:hint="default"/>
              </w:rPr>
            </w:pPr>
          </w:p>
        </w:tc>
      </w:tr>
    </w:tbl>
    <w:p w:rsidR="009A0A33" w:rsidRPr="009A0A33" w:rsidRDefault="009A0A33" w:rsidP="002C6F3F">
      <w:pPr>
        <w:wordWrap/>
        <w:overflowPunct w:val="0"/>
        <w:rPr>
          <w:rFonts w:hint="default"/>
        </w:rPr>
      </w:pPr>
    </w:p>
    <w:sectPr w:rsidR="009A0A33" w:rsidRPr="009A0A33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74" w:rsidRDefault="009C667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C6674" w:rsidRDefault="009C667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74" w:rsidRDefault="009C667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C6674" w:rsidRDefault="009C667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316"/>
  <w:displayHorizontalDrawingGridEvery w:val="0"/>
  <w:doNotShadeFormData/>
  <w:characterSpacingControl w:val="compressPunctuationAndJapaneseKana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D3"/>
    <w:rsid w:val="0003406E"/>
    <w:rsid w:val="00227222"/>
    <w:rsid w:val="00227248"/>
    <w:rsid w:val="00272239"/>
    <w:rsid w:val="002C6F3F"/>
    <w:rsid w:val="002F1606"/>
    <w:rsid w:val="0031450E"/>
    <w:rsid w:val="00316D02"/>
    <w:rsid w:val="00343A49"/>
    <w:rsid w:val="003703A5"/>
    <w:rsid w:val="0037056A"/>
    <w:rsid w:val="00402264"/>
    <w:rsid w:val="0040370E"/>
    <w:rsid w:val="004351F3"/>
    <w:rsid w:val="0072374D"/>
    <w:rsid w:val="00733D9D"/>
    <w:rsid w:val="007E327D"/>
    <w:rsid w:val="008216B9"/>
    <w:rsid w:val="008C6BBF"/>
    <w:rsid w:val="008C6E49"/>
    <w:rsid w:val="009A0A33"/>
    <w:rsid w:val="009C5385"/>
    <w:rsid w:val="009C6674"/>
    <w:rsid w:val="009C7611"/>
    <w:rsid w:val="00A07FE8"/>
    <w:rsid w:val="00A417C5"/>
    <w:rsid w:val="00A44D31"/>
    <w:rsid w:val="00A81D86"/>
    <w:rsid w:val="00BC263F"/>
    <w:rsid w:val="00BD3E93"/>
    <w:rsid w:val="00CA2626"/>
    <w:rsid w:val="00CE74D3"/>
    <w:rsid w:val="00D10C7C"/>
    <w:rsid w:val="00D9482B"/>
    <w:rsid w:val="00DE40F8"/>
    <w:rsid w:val="00DF617B"/>
    <w:rsid w:val="00E3286A"/>
    <w:rsid w:val="00ED2129"/>
    <w:rsid w:val="00F64F86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0801BC-E50F-4C9B-8583-8F91AB5E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F86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6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F86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C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有田 雅一</cp:lastModifiedBy>
  <cp:revision>2</cp:revision>
  <cp:lastPrinted>2019-04-17T08:37:00Z</cp:lastPrinted>
  <dcterms:created xsi:type="dcterms:W3CDTF">2019-04-18T07:13:00Z</dcterms:created>
  <dcterms:modified xsi:type="dcterms:W3CDTF">2019-04-18T07:13:00Z</dcterms:modified>
</cp:coreProperties>
</file>