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pPr>
        <w:rPr>
          <w:rFonts w:hint="eastAsia"/>
        </w:rPr>
      </w:pPr>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w:t>
      </w:r>
      <w:bookmarkStart w:id="0" w:name="_GoBack"/>
      <w:bookmarkEnd w:id="0"/>
      <w:r>
        <w:rPr>
          <w:rFonts w:hint="eastAsia"/>
        </w:rPr>
        <w:t>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616BB9"/>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D1BE-552D-483D-9382-83C069B6BAAB}">
  <ds:schemaRefs>
    <ds:schemaRef ds:uri="http://schemas.openxmlformats.org/officeDocument/2006/bibliography"/>
  </ds:schemaRefs>
</ds:datastoreItem>
</file>