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rFonts w:hint="eastAsia"/>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rFonts w:hint="eastAsia"/>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rFonts w:hint="eastAsia"/>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rFonts w:hint="eastAsia"/>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7777777" w:rsidR="00EF015D" w:rsidRPr="00727B58" w:rsidRDefault="00B32C81">
      <w:pPr>
        <w:pStyle w:val="a3"/>
        <w:spacing w:line="241" w:lineRule="atLeast"/>
        <w:rPr>
          <w:spacing w:val="0"/>
        </w:rPr>
      </w:pPr>
      <w:r w:rsidRPr="00727B58">
        <w:rPr>
          <w:rFonts w:hint="eastAsia"/>
        </w:rPr>
        <w:t xml:space="preserve">　</w:t>
      </w:r>
      <w:r w:rsidR="00660067" w:rsidRPr="00727B58">
        <w:rPr>
          <w:rFonts w:hint="eastAsia"/>
        </w:rPr>
        <w:t xml:space="preserve">　　　　　</w:t>
      </w:r>
      <w:r w:rsidRPr="00727B58">
        <w:rPr>
          <w:spacing w:val="3"/>
        </w:rPr>
        <w:t xml:space="preserve">  </w:t>
      </w:r>
      <w:r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blPrEx>
          <w:tblCellMar>
            <w:top w:w="0" w:type="dxa"/>
            <w:bottom w:w="0" w:type="dxa"/>
          </w:tblCellMar>
        </w:tblPrEx>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blPrEx>
          <w:tblCellMar>
            <w:top w:w="0" w:type="dxa"/>
            <w:bottom w:w="0" w:type="dxa"/>
          </w:tblCellMar>
        </w:tblPrEx>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blPrEx>
          <w:tblCellMar>
            <w:top w:w="0" w:type="dxa"/>
            <w:bottom w:w="0" w:type="dxa"/>
          </w:tblCellMar>
        </w:tblPrEx>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blPrEx>
          <w:tblCellMar>
            <w:top w:w="0" w:type="dxa"/>
            <w:bottom w:w="0" w:type="dxa"/>
          </w:tblCellMar>
        </w:tblPrEx>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blPrEx>
          <w:tblCellMar>
            <w:top w:w="0" w:type="dxa"/>
            <w:bottom w:w="0" w:type="dxa"/>
          </w:tblCellMar>
        </w:tblPrEx>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blPrEx>
          <w:tblCellMar>
            <w:top w:w="0" w:type="dxa"/>
            <w:bottom w:w="0" w:type="dxa"/>
          </w:tblCellMar>
        </w:tblPrEx>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blPrEx>
          <w:tblCellMar>
            <w:top w:w="0" w:type="dxa"/>
            <w:bottom w:w="0" w:type="dxa"/>
          </w:tblCellMar>
        </w:tblPrEx>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blPrEx>
          <w:tblCellMar>
            <w:top w:w="0" w:type="dxa"/>
            <w:bottom w:w="0" w:type="dxa"/>
          </w:tblCellMar>
        </w:tblPrEx>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rFonts w:hint="eastAsia"/>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rFonts w:hint="eastAsia"/>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rFonts w:hint="eastAsia"/>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rFonts w:hint="eastAsia"/>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rFonts w:hint="eastAsia"/>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rFonts w:hint="eastAsia"/>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rFonts w:hint="eastAsia"/>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rFonts w:hint="eastAsia"/>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rFonts w:hint="eastAsia"/>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rFonts w:hint="eastAsia"/>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rFonts w:hint="eastAsia"/>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rFonts w:hint="eastAsia"/>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rFonts w:hint="eastAsia"/>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rFonts w:hint="eastAsia"/>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rFonts w:hint="eastAsia"/>
          <w:spacing w:val="0"/>
        </w:rPr>
      </w:pPr>
    </w:p>
    <w:p w14:paraId="66D52297" w14:textId="77777777" w:rsidR="00E13ABC" w:rsidRPr="00727B58" w:rsidRDefault="00E13ABC" w:rsidP="00FA2655">
      <w:pPr>
        <w:pStyle w:val="a3"/>
        <w:wordWrap/>
        <w:spacing w:afterLines="40" w:after="96" w:line="240" w:lineRule="exact"/>
        <w:rPr>
          <w:rFonts w:hint="eastAsia"/>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rFonts w:hint="eastAsia"/>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rFonts w:hint="eastAsia"/>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77777777" w:rsidR="00E13ABC" w:rsidRPr="00727B58" w:rsidRDefault="00E13ABC" w:rsidP="00FA2655">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rFonts w:hint="eastAsia"/>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rFonts w:hint="eastAsia"/>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rFonts w:hint="eastAsia"/>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rFonts w:hint="eastAsia"/>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rFonts w:hint="eastAsia"/>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rFonts w:hint="eastAsia"/>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rFonts w:hint="eastAsia"/>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rFonts w:hint="eastAsia"/>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rFonts w:hint="eastAsia"/>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rFonts w:hint="eastAsia"/>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rFonts w:hint="eastAsia"/>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rFonts w:hint="eastAsia"/>
          <w:spacing w:val="0"/>
        </w:rPr>
      </w:pPr>
    </w:p>
    <w:p w14:paraId="19221DE3" w14:textId="77777777" w:rsidR="001F497D" w:rsidRPr="00727B58" w:rsidRDefault="00367BCC" w:rsidP="00EC67C2">
      <w:pPr>
        <w:pStyle w:val="a3"/>
        <w:spacing w:line="240" w:lineRule="exact"/>
        <w:rPr>
          <w:rFonts w:hint="eastAsia"/>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rFonts w:hint="eastAsia"/>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rFonts w:hint="eastAsia"/>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rFonts w:hint="eastAsia"/>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rFonts w:hint="eastAsia"/>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rFonts w:hint="eastAsia"/>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rFonts w:hint="eastAsia"/>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rFonts w:hint="eastAsia"/>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rFonts w:hint="eastAsia"/>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rFonts w:hint="eastAsia"/>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rFonts w:hint="eastAsia"/>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rFonts w:hint="eastAsia"/>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rFonts w:hint="eastAsia"/>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建築面積】</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748C9BDB" w14:textId="68FF9B04"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rFonts w:hint="eastAsia"/>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rFonts w:hint="eastAsia"/>
          <w:spacing w:val="0"/>
        </w:rPr>
      </w:pPr>
      <w:r w:rsidRPr="00727B58">
        <w:rPr>
          <w:spacing w:val="0"/>
        </w:rPr>
        <w:t xml:space="preserve">  (                )(               )(               )</w:t>
      </w:r>
    </w:p>
    <w:p w14:paraId="061BBF3B" w14:textId="77777777" w:rsidR="00A77CF3" w:rsidRPr="00727B58" w:rsidRDefault="00A77CF3" w:rsidP="00EC403A">
      <w:pPr>
        <w:pStyle w:val="a3"/>
        <w:spacing w:line="241" w:lineRule="atLeast"/>
        <w:rPr>
          <w:rFonts w:hint="eastAsia"/>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rFonts w:hint="eastAsia"/>
          <w:spacing w:val="0"/>
        </w:rPr>
      </w:pPr>
      <w:r w:rsidRPr="00727B58">
        <w:rPr>
          <w:spacing w:val="0"/>
        </w:rPr>
        <w:t xml:space="preserve">      </w:t>
      </w:r>
      <w:r w:rsidRPr="00727B58">
        <w:rPr>
          <w:rFonts w:hint="eastAsia"/>
          <w:spacing w:val="0"/>
        </w:rPr>
        <w:t xml:space="preserve">                    </w:t>
      </w:r>
      <w:r w:rsidRPr="00727B58">
        <w:rPr>
          <w:spacing w:val="0"/>
        </w:rPr>
        <w:t>(                )(               )(               )</w:t>
      </w:r>
    </w:p>
    <w:p w14:paraId="6D8452B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 xml:space="preserve"> 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4A5ED0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ﾎ</w:t>
      </w:r>
      <w:r w:rsidRPr="00727B58">
        <w:rPr>
          <w:spacing w:val="0"/>
        </w:rPr>
        <w:t>.</w:t>
      </w:r>
      <w:r w:rsidRPr="00727B58">
        <w:rPr>
          <w:rFonts w:hint="eastAsia"/>
          <w:spacing w:val="0"/>
        </w:rPr>
        <w:t>自動車車庫等の部分】</w:t>
      </w:r>
      <w:r w:rsidRPr="00727B58">
        <w:rPr>
          <w:spacing w:val="0"/>
        </w:rPr>
        <w:t>(                )(               )(               )</w:t>
      </w:r>
    </w:p>
    <w:p w14:paraId="4C82CFF4" w14:textId="77777777" w:rsidR="004E7536" w:rsidRPr="00727B58" w:rsidRDefault="00EC403A" w:rsidP="00EC403A">
      <w:pPr>
        <w:pStyle w:val="a3"/>
        <w:spacing w:line="241" w:lineRule="atLeast"/>
        <w:rPr>
          <w:rFonts w:hint="eastAsia"/>
          <w:spacing w:val="0"/>
        </w:rPr>
      </w:pPr>
      <w:r w:rsidRPr="00727B58">
        <w:rPr>
          <w:rFonts w:hint="eastAsia"/>
          <w:spacing w:val="0"/>
        </w:rPr>
        <w:t xml:space="preserve">  </w:t>
      </w:r>
      <w:r w:rsidR="004E7536" w:rsidRPr="00727B58">
        <w:rPr>
          <w:rFonts w:hint="eastAsia"/>
          <w:spacing w:val="0"/>
        </w:rPr>
        <w:t>【</w:t>
      </w:r>
      <w:r w:rsidR="00A77CF3" w:rsidRPr="00727B58">
        <w:rPr>
          <w:rFonts w:hint="eastAsia"/>
          <w:spacing w:val="0"/>
        </w:rPr>
        <w:t>ﾍ</w:t>
      </w:r>
      <w:r w:rsidR="004E7536" w:rsidRPr="00727B58">
        <w:rPr>
          <w:rFonts w:hint="eastAsia"/>
          <w:spacing w:val="0"/>
        </w:rPr>
        <w:t xml:space="preserve">.備蓄倉庫の部分】    </w:t>
      </w:r>
      <w:r w:rsidR="004E7536" w:rsidRPr="00727B58">
        <w:rPr>
          <w:spacing w:val="0"/>
        </w:rPr>
        <w:t>(                )(               )(               )</w:t>
      </w:r>
    </w:p>
    <w:p w14:paraId="51709623" w14:textId="77777777" w:rsidR="004E7536" w:rsidRPr="00727B58" w:rsidRDefault="004E7536" w:rsidP="004E7536">
      <w:pPr>
        <w:pStyle w:val="a3"/>
        <w:spacing w:line="241" w:lineRule="atLeast"/>
        <w:rPr>
          <w:rFonts w:hint="eastAsia"/>
          <w:spacing w:val="0"/>
        </w:rPr>
      </w:pPr>
      <w:r w:rsidRPr="00727B58">
        <w:rPr>
          <w:rFonts w:hint="eastAsia"/>
          <w:spacing w:val="0"/>
        </w:rPr>
        <w:t xml:space="preserve">  【</w:t>
      </w:r>
      <w:r w:rsidR="00A77CF3" w:rsidRPr="00727B58">
        <w:rPr>
          <w:rFonts w:hint="eastAsia"/>
          <w:spacing w:val="0"/>
        </w:rPr>
        <w:t>ﾄ</w:t>
      </w:r>
      <w:r w:rsidRPr="00727B58">
        <w:rPr>
          <w:rFonts w:hint="eastAsia"/>
          <w:spacing w:val="0"/>
        </w:rPr>
        <w:t xml:space="preserve">.蓄電池の設置部分】  </w:t>
      </w:r>
      <w:r w:rsidRPr="00727B58">
        <w:rPr>
          <w:spacing w:val="0"/>
        </w:rPr>
        <w:t>(                )(               )(               )</w:t>
      </w:r>
    </w:p>
    <w:p w14:paraId="673C9607" w14:textId="77777777" w:rsidR="004E7536" w:rsidRPr="00727B58" w:rsidRDefault="004E7536" w:rsidP="004E7536">
      <w:pPr>
        <w:pStyle w:val="a3"/>
        <w:spacing w:line="241" w:lineRule="atLeast"/>
        <w:rPr>
          <w:rFonts w:hint="eastAsia"/>
          <w:spacing w:val="0"/>
        </w:rPr>
      </w:pPr>
      <w:r w:rsidRPr="00727B58">
        <w:rPr>
          <w:rFonts w:hint="eastAsia"/>
          <w:spacing w:val="0"/>
        </w:rPr>
        <w:t xml:space="preserve">  【</w:t>
      </w:r>
      <w:r w:rsidR="00A77CF3" w:rsidRPr="00727B58">
        <w:rPr>
          <w:rFonts w:hint="eastAsia"/>
          <w:spacing w:val="0"/>
        </w:rPr>
        <w:t>ﾁ</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rFonts w:hint="eastAsia"/>
          <w:spacing w:val="0"/>
        </w:rPr>
      </w:pPr>
      <w:r w:rsidRPr="00727B58">
        <w:rPr>
          <w:rFonts w:hint="eastAsia"/>
          <w:spacing w:val="0"/>
        </w:rPr>
        <w:t xml:space="preserve">                          </w:t>
      </w:r>
      <w:r w:rsidRPr="00727B58">
        <w:rPr>
          <w:spacing w:val="0"/>
        </w:rPr>
        <w:t>(                )(               )(               )</w:t>
      </w:r>
    </w:p>
    <w:p w14:paraId="3592B322" w14:textId="77777777" w:rsidR="004E7536" w:rsidRPr="00727B58" w:rsidRDefault="004E7536" w:rsidP="004E7536">
      <w:pPr>
        <w:pStyle w:val="a3"/>
        <w:spacing w:line="241" w:lineRule="atLeast"/>
        <w:rPr>
          <w:rFonts w:hint="eastAsia"/>
          <w:spacing w:val="0"/>
        </w:rPr>
      </w:pPr>
      <w:r w:rsidRPr="00727B58">
        <w:rPr>
          <w:rFonts w:hint="eastAsia"/>
          <w:spacing w:val="0"/>
        </w:rPr>
        <w:t xml:space="preserve">  【</w:t>
      </w:r>
      <w:r w:rsidR="00A77CF3" w:rsidRPr="00727B58">
        <w:rPr>
          <w:rFonts w:hint="eastAsia"/>
          <w:spacing w:val="0"/>
        </w:rPr>
        <w:t>ﾘ</w:t>
      </w:r>
      <w:r w:rsidRPr="00727B58">
        <w:rPr>
          <w:rFonts w:hint="eastAsia"/>
          <w:spacing w:val="0"/>
        </w:rPr>
        <w:t xml:space="preserve">.貯水槽の設置部分】  </w:t>
      </w:r>
      <w:r w:rsidRPr="00727B58">
        <w:rPr>
          <w:spacing w:val="0"/>
        </w:rPr>
        <w:t>(                )(               )(               )</w:t>
      </w:r>
    </w:p>
    <w:p w14:paraId="57EEEAF4" w14:textId="77777777" w:rsidR="00B57165" w:rsidRPr="00727B58" w:rsidRDefault="004E7536" w:rsidP="00B57165">
      <w:pPr>
        <w:pStyle w:val="a3"/>
        <w:spacing w:line="241" w:lineRule="atLeast"/>
        <w:rPr>
          <w:spacing w:val="0"/>
        </w:rPr>
      </w:pPr>
      <w:r w:rsidRPr="00727B58">
        <w:rPr>
          <w:rFonts w:hint="eastAsia"/>
          <w:spacing w:val="0"/>
        </w:rPr>
        <w:t xml:space="preserve">  </w:t>
      </w:r>
      <w:r w:rsidR="00B57165" w:rsidRPr="00727B58">
        <w:rPr>
          <w:rFonts w:hint="eastAsia"/>
          <w:spacing w:val="0"/>
        </w:rPr>
        <w:t>【ﾇ</w:t>
      </w:r>
      <w:r w:rsidR="00B57165" w:rsidRPr="00727B58">
        <w:rPr>
          <w:spacing w:val="0"/>
        </w:rPr>
        <w:t>.</w:t>
      </w:r>
      <w:r w:rsidR="00B57165" w:rsidRPr="00727B58">
        <w:rPr>
          <w:rFonts w:hint="eastAsia"/>
          <w:spacing w:val="0"/>
        </w:rPr>
        <w:t>宅配ボックスの設置部分】</w:t>
      </w:r>
    </w:p>
    <w:p w14:paraId="03B8770C" w14:textId="77777777" w:rsidR="00B57165" w:rsidRPr="00727B58" w:rsidRDefault="00B57165" w:rsidP="00B57165">
      <w:pPr>
        <w:pStyle w:val="a3"/>
        <w:spacing w:line="241" w:lineRule="atLeast"/>
        <w:rPr>
          <w:rFonts w:hint="eastAsia"/>
          <w:spacing w:val="0"/>
        </w:rPr>
      </w:pPr>
      <w:r w:rsidRPr="00727B58">
        <w:rPr>
          <w:rFonts w:hint="eastAsia"/>
          <w:spacing w:val="0"/>
        </w:rPr>
        <w:t xml:space="preserve">　　　　　　　　　　　　　</w:t>
      </w:r>
      <w:r w:rsidRPr="00727B58">
        <w:rPr>
          <w:spacing w:val="0"/>
        </w:rPr>
        <w:t>(                )(               )(               )</w:t>
      </w:r>
    </w:p>
    <w:p w14:paraId="56BBCA1F" w14:textId="77777777" w:rsidR="00B57165" w:rsidRPr="00727B58" w:rsidRDefault="00B57165" w:rsidP="00B57165">
      <w:pPr>
        <w:pStyle w:val="a3"/>
        <w:spacing w:line="241" w:lineRule="atLeast"/>
        <w:ind w:firstLineChars="200" w:firstLine="420"/>
        <w:rPr>
          <w:spacing w:val="0"/>
        </w:rPr>
      </w:pPr>
    </w:p>
    <w:p w14:paraId="7D45DB07" w14:textId="77777777" w:rsidR="00B57165" w:rsidRPr="00727B58" w:rsidRDefault="00B57165" w:rsidP="00B57165">
      <w:pPr>
        <w:pStyle w:val="a3"/>
        <w:spacing w:line="241" w:lineRule="atLeast"/>
        <w:ind w:firstLineChars="200" w:firstLine="420"/>
        <w:rPr>
          <w:spacing w:val="0"/>
        </w:rPr>
      </w:pPr>
    </w:p>
    <w:p w14:paraId="7BF09E97" w14:textId="77777777" w:rsidR="00B57165" w:rsidRPr="00727B58" w:rsidRDefault="00B57165" w:rsidP="00B57165">
      <w:pPr>
        <w:pStyle w:val="a3"/>
        <w:spacing w:line="241" w:lineRule="atLeast"/>
        <w:ind w:firstLineChars="100" w:firstLine="210"/>
        <w:rPr>
          <w:rFonts w:hint="eastAsia"/>
          <w:spacing w:val="0"/>
        </w:rPr>
      </w:pPr>
      <w:r w:rsidRPr="00727B58">
        <w:rPr>
          <w:rFonts w:hint="eastAsia"/>
          <w:spacing w:val="0"/>
        </w:rPr>
        <w:t>【ﾙ</w:t>
      </w:r>
      <w:r w:rsidRPr="00727B58">
        <w:rPr>
          <w:spacing w:val="0"/>
        </w:rPr>
        <w:t>.</w:t>
      </w:r>
      <w:r w:rsidRPr="00727B58">
        <w:rPr>
          <w:rFonts w:hint="eastAsia"/>
          <w:spacing w:val="0"/>
        </w:rPr>
        <w:t>住宅の部分】</w:t>
      </w:r>
      <w:r w:rsidRPr="00727B58">
        <w:rPr>
          <w:spacing w:val="0"/>
        </w:rPr>
        <w:t xml:space="preserve">        (                )(               )(               )</w:t>
      </w:r>
    </w:p>
    <w:p w14:paraId="5900FB38" w14:textId="77777777" w:rsidR="00B57165" w:rsidRPr="00727B58" w:rsidRDefault="00B57165" w:rsidP="00B57165">
      <w:pPr>
        <w:pStyle w:val="a3"/>
        <w:spacing w:line="241" w:lineRule="atLeast"/>
        <w:ind w:firstLineChars="100" w:firstLine="210"/>
        <w:rPr>
          <w:rFonts w:hint="eastAsia"/>
          <w:spacing w:val="0"/>
        </w:rPr>
      </w:pPr>
      <w:r w:rsidRPr="00727B58">
        <w:rPr>
          <w:rFonts w:hint="eastAsia"/>
          <w:spacing w:val="0"/>
        </w:rPr>
        <w:t>【ｦ.老人ホーム等の部分】</w:t>
      </w:r>
    </w:p>
    <w:p w14:paraId="15B270A2" w14:textId="77777777" w:rsidR="00B57165" w:rsidRPr="00727B58" w:rsidRDefault="00B57165" w:rsidP="00B57165">
      <w:pPr>
        <w:pStyle w:val="a3"/>
        <w:spacing w:line="241" w:lineRule="atLeast"/>
        <w:rPr>
          <w:rFonts w:hint="eastAsia"/>
          <w:spacing w:val="0"/>
        </w:rPr>
      </w:pPr>
      <w:r w:rsidRPr="00727B58">
        <w:rPr>
          <w:rFonts w:hint="eastAsia"/>
          <w:spacing w:val="0"/>
        </w:rPr>
        <w:t xml:space="preserve">                          </w:t>
      </w:r>
      <w:r w:rsidRPr="00727B58">
        <w:rPr>
          <w:spacing w:val="0"/>
        </w:rPr>
        <w:t>(                )(               )(               )</w:t>
      </w:r>
    </w:p>
    <w:p w14:paraId="7997AFCB" w14:textId="77777777" w:rsidR="00B57165" w:rsidRPr="00727B58" w:rsidRDefault="00B57165" w:rsidP="00B57165">
      <w:pPr>
        <w:pStyle w:val="a3"/>
        <w:spacing w:line="241" w:lineRule="atLeast"/>
        <w:rPr>
          <w:spacing w:val="0"/>
        </w:rPr>
      </w:pPr>
      <w:r w:rsidRPr="00727B58">
        <w:rPr>
          <w:rFonts w:hint="eastAsia"/>
          <w:spacing w:val="0"/>
        </w:rPr>
        <w:t xml:space="preserve">  【ﾜ</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7B4FB748"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【ｶ</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77777777" w:rsidR="00EF015D" w:rsidRPr="00727B58" w:rsidRDefault="00EF015D">
      <w:pPr>
        <w:pStyle w:val="a3"/>
        <w:spacing w:beforeLines="20" w:before="48" w:line="241" w:lineRule="atLeast"/>
        <w:rPr>
          <w:spacing w:val="0"/>
        </w:rPr>
      </w:pPr>
      <w:r w:rsidRPr="00727B58">
        <w:rPr>
          <w:rFonts w:hint="eastAsia"/>
          <w:spacing w:val="0"/>
        </w:rPr>
        <w:t>【</w:t>
      </w:r>
      <w:r w:rsidRPr="00727B58">
        <w:rPr>
          <w:spacing w:val="0"/>
        </w:rPr>
        <w:t>18.</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7777777" w:rsidR="00EF015D" w:rsidRPr="00727B58" w:rsidRDefault="00EF015D">
      <w:pPr>
        <w:pStyle w:val="a3"/>
        <w:spacing w:beforeLines="20" w:before="48" w:line="241" w:lineRule="atLeast"/>
        <w:rPr>
          <w:spacing w:val="0"/>
        </w:rPr>
      </w:pPr>
      <w:r w:rsidRPr="00727B58">
        <w:rPr>
          <w:rFonts w:hint="eastAsia"/>
          <w:spacing w:val="0"/>
        </w:rPr>
        <w:t>【</w:t>
      </w:r>
      <w:r w:rsidRPr="00727B58">
        <w:rPr>
          <w:spacing w:val="0"/>
        </w:rPr>
        <w:t>19.</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rFonts w:hint="eastAsia"/>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rFonts w:hint="eastAsia"/>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rFonts w:hint="eastAsia"/>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02B8D53C" w14:textId="77777777" w:rsidR="00CD7AAE" w:rsidRPr="00727B58" w:rsidRDefault="0076763E" w:rsidP="007676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int="eastAsia"/>
          <w:spacing w:val="0"/>
        </w:rPr>
        <w:t>□耐火構造</w:t>
      </w:r>
      <w:r w:rsidRPr="00727B58">
        <w:rPr>
          <w:rFonts w:hint="eastAsia"/>
          <w:spacing w:val="0"/>
        </w:rPr>
        <w:t xml:space="preserve">   □</w:t>
      </w:r>
      <w:r w:rsidR="00CD7AAE" w:rsidRPr="00727B58">
        <w:rPr>
          <w:rFonts w:hAnsi="ＭＳ 明朝" w:cs="ＭＳ 明朝" w:hint="eastAsia"/>
          <w:spacing w:val="0"/>
        </w:rPr>
        <w:t>建築基準法施行令第108条の3第1項第1号ｲ及びﾛ</w:t>
      </w:r>
    </w:p>
    <w:p w14:paraId="07D9107A" w14:textId="77777777" w:rsidR="00CD7AAE" w:rsidRPr="00727B58" w:rsidRDefault="00CD7AAE" w:rsidP="00CD7AAE">
      <w:pPr>
        <w:pStyle w:val="a3"/>
        <w:spacing w:beforeLines="30" w:before="72" w:afterLines="30" w:after="72" w:line="241" w:lineRule="atLeast"/>
        <w:ind w:firstLineChars="150" w:firstLine="315"/>
        <w:rPr>
          <w:spacing w:val="0"/>
        </w:rPr>
      </w:pPr>
      <w:r w:rsidRPr="00727B58">
        <w:rPr>
          <w:rFonts w:hAnsi="ＭＳ 明朝" w:cs="ＭＳ 明朝" w:hint="eastAsia"/>
          <w:spacing w:val="0"/>
        </w:rPr>
        <w:t>に掲げる基準に適合する構造</w:t>
      </w:r>
      <w:r w:rsidR="0076763E" w:rsidRPr="00727B58">
        <w:rPr>
          <w:rFonts w:hint="eastAsia"/>
          <w:spacing w:val="0"/>
        </w:rPr>
        <w:t xml:space="preserve">   </w:t>
      </w:r>
    </w:p>
    <w:p w14:paraId="2D59DC36" w14:textId="77777777" w:rsidR="0076763E" w:rsidRPr="00727B58" w:rsidRDefault="0076763E" w:rsidP="00CD7AAE">
      <w:pPr>
        <w:pStyle w:val="a3"/>
        <w:spacing w:beforeLines="30" w:before="72" w:afterLines="30" w:after="72" w:line="241" w:lineRule="atLeast"/>
        <w:ind w:firstLineChars="150" w:firstLine="315"/>
        <w:rPr>
          <w:spacing w:val="0"/>
        </w:rPr>
      </w:pP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77777777"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0B1082" w:rsidRPr="00727B58">
        <w:rPr>
          <w:rFonts w:hAnsi="ＭＳ 明朝" w:cs="ＭＳ 明朝" w:hint="eastAsia"/>
          <w:spacing w:val="0"/>
        </w:rPr>
        <w:t>ﾛ-1</w:t>
      </w:r>
      <w:r w:rsidRPr="00727B58">
        <w:rPr>
          <w:rFonts w:hAnsi="ＭＳ 明朝" w:cs="ＭＳ 明朝" w:hint="eastAsia"/>
          <w:spacing w:val="0"/>
        </w:rPr>
        <w:t>）</w:t>
      </w:r>
      <w:r w:rsidRPr="00727B58">
        <w:rPr>
          <w:rFonts w:hint="eastAsia"/>
          <w:spacing w:val="0"/>
        </w:rPr>
        <w:t xml:space="preserve">  </w:t>
      </w:r>
    </w:p>
    <w:p w14:paraId="1FADDE6D" w14:textId="77777777"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0B1082" w:rsidRPr="00727B58">
        <w:rPr>
          <w:rFonts w:hint="eastAsia"/>
          <w:spacing w:val="0"/>
        </w:rPr>
        <w:t>ﾛ-2</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rFonts w:hint="eastAsia"/>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□建築基準法第21条第1項ただし書きに該当する建築物</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rFonts w:hint="eastAsia"/>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rFonts w:hint="eastAsia"/>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rFonts w:hint="eastAsia"/>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77777777" w:rsidR="00EC403A" w:rsidRPr="00727B58" w:rsidRDefault="00EC403A" w:rsidP="00EC403A">
      <w:pPr>
        <w:pStyle w:val="a3"/>
        <w:spacing w:beforeLines="20" w:before="48" w:line="214" w:lineRule="atLeast"/>
        <w:rPr>
          <w:spacing w:val="0"/>
        </w:rPr>
      </w:pPr>
      <w:r w:rsidRPr="00727B58">
        <w:rPr>
          <w:rFonts w:hint="eastAsia"/>
          <w:spacing w:val="0"/>
        </w:rPr>
        <w:lastRenderedPageBreak/>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77777777" w:rsidR="00EA29EA" w:rsidRPr="00727B58" w:rsidRDefault="00EC403A" w:rsidP="00DC260C">
      <w:pPr>
        <w:pStyle w:val="a3"/>
        <w:spacing w:line="214" w:lineRule="atLeast"/>
        <w:ind w:left="420" w:hangingChars="200" w:hanging="420"/>
        <w:rPr>
          <w:rFonts w:hint="eastAsia"/>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項ただし書又は法第</w:t>
      </w:r>
      <w:r w:rsidR="00EA29EA" w:rsidRPr="00727B58">
        <w:rPr>
          <w:spacing w:val="0"/>
        </w:rPr>
        <w:t>18条第</w:t>
      </w:r>
      <w:r w:rsidR="000B1082" w:rsidRPr="00727B58">
        <w:rPr>
          <w:rFonts w:hint="eastAsia"/>
          <w:spacing w:val="0"/>
        </w:rPr>
        <w:t>4</w:t>
      </w:r>
      <w:r w:rsidR="00EA29EA" w:rsidRPr="00727B58">
        <w:rPr>
          <w:spacing w:val="0"/>
        </w:rPr>
        <w:t>項ただし書の規定による審査の特</w:t>
      </w:r>
      <w:r w:rsidR="00EA29EA" w:rsidRPr="00727B58">
        <w:rPr>
          <w:rFonts w:hint="eastAsia"/>
          <w:spacing w:val="0"/>
        </w:rPr>
        <w:t>例の適用の有無】 □有   □無</w:t>
      </w:r>
    </w:p>
    <w:p w14:paraId="5E11D946" w14:textId="77777777" w:rsidR="00EC403A" w:rsidRPr="00727B58" w:rsidRDefault="00EC403A" w:rsidP="00EA29EA">
      <w:pPr>
        <w:pStyle w:val="a3"/>
        <w:spacing w:line="214" w:lineRule="atLeast"/>
        <w:ind w:firstLineChars="100" w:firstLine="210"/>
        <w:rPr>
          <w:spacing w:val="0"/>
        </w:rPr>
      </w:pPr>
      <w:r w:rsidRPr="00727B58">
        <w:rPr>
          <w:rFonts w:hint="eastAsia"/>
          <w:spacing w:val="0"/>
        </w:rPr>
        <w:t>【</w:t>
      </w:r>
      <w:r w:rsidR="00EA29EA" w:rsidRPr="00727B58">
        <w:rPr>
          <w:rFonts w:hint="eastAsia"/>
          <w:spacing w:val="0"/>
        </w:rPr>
        <w:t>ﾛ</w:t>
      </w:r>
      <w:r w:rsidRPr="00727B58">
        <w:rPr>
          <w:spacing w:val="0"/>
        </w:rPr>
        <w:t>.</w:t>
      </w:r>
      <w:r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Pr="00727B58">
        <w:rPr>
          <w:rFonts w:hint="eastAsia"/>
          <w:spacing w:val="0"/>
        </w:rPr>
        <w:t xml:space="preserve">の規定による確認の特例の適用の有無】□有  </w:t>
      </w:r>
      <w:r w:rsidR="00AE5321" w:rsidRPr="00727B58">
        <w:rPr>
          <w:rFonts w:hint="eastAsia"/>
          <w:spacing w:val="0"/>
        </w:rPr>
        <w:t>□</w:t>
      </w:r>
      <w:r w:rsidRPr="00727B58">
        <w:rPr>
          <w:rFonts w:hint="eastAsia"/>
          <w:spacing w:val="0"/>
        </w:rPr>
        <w:t>無</w:t>
      </w:r>
    </w:p>
    <w:p w14:paraId="6DC93F3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EA29EA" w:rsidRPr="00727B58">
        <w:rPr>
          <w:rFonts w:hint="eastAsia"/>
          <w:spacing w:val="0"/>
        </w:rPr>
        <w:t>ﾊ</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EA29EA" w:rsidRPr="00727B58">
        <w:rPr>
          <w:rFonts w:hint="eastAsia"/>
          <w:spacing w:val="0"/>
        </w:rPr>
        <w:t>ﾆ</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77777777" w:rsidR="00EC403A" w:rsidRPr="00727B58" w:rsidRDefault="00EC403A" w:rsidP="00EC403A">
      <w:pPr>
        <w:pStyle w:val="a3"/>
        <w:spacing w:line="214" w:lineRule="atLeast"/>
        <w:rPr>
          <w:spacing w:val="0"/>
        </w:rPr>
      </w:pPr>
      <w:r w:rsidRPr="00727B58">
        <w:rPr>
          <w:rFonts w:hint="eastAsia"/>
          <w:spacing w:val="0"/>
        </w:rPr>
        <w:t xml:space="preserve">  【</w:t>
      </w:r>
      <w:r w:rsidR="00EA29EA" w:rsidRPr="00727B58">
        <w:rPr>
          <w:rFonts w:hint="eastAsia"/>
          <w:spacing w:val="0"/>
        </w:rPr>
        <w:t>ﾎ</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7777777" w:rsidR="00E901BD" w:rsidRPr="00727B58" w:rsidRDefault="00E901BD" w:rsidP="00EC403A">
      <w:pPr>
        <w:pStyle w:val="a3"/>
        <w:spacing w:line="214" w:lineRule="atLeast"/>
        <w:rPr>
          <w:rFonts w:hint="eastAsia"/>
          <w:spacing w:val="0"/>
        </w:rPr>
      </w:pPr>
      <w:r w:rsidRPr="00727B58">
        <w:rPr>
          <w:rFonts w:hint="eastAsia"/>
          <w:spacing w:val="0"/>
        </w:rPr>
        <w:t xml:space="preserve">　【ﾍ.認証型式</w:t>
      </w:r>
      <w:r w:rsidR="0068578F" w:rsidRPr="00727B58">
        <w:rPr>
          <w:rFonts w:hint="eastAsia"/>
          <w:spacing w:val="0"/>
        </w:rPr>
        <w:t>部材等</w:t>
      </w:r>
      <w:r w:rsidRPr="00727B58">
        <w:rPr>
          <w:rFonts w:hint="eastAsia"/>
          <w:spacing w:val="0"/>
        </w:rPr>
        <w:t>の認定番号】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rFonts w:hint="eastAsia"/>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rFonts w:hint="eastAsia"/>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rFonts w:hint="eastAsia"/>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rFonts w:hint="eastAsia"/>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rFonts w:hint="eastAsia"/>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rFonts w:hint="eastAsia"/>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rFonts w:hint="eastAsia"/>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rFonts w:hint="eastAsia"/>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rFonts w:hint="eastAsia"/>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rFonts w:hint="eastAsia"/>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hint="eastAsia"/>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rFonts w:hint="eastAsia"/>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hint="eastAsia"/>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rFonts w:hint="eastAsia"/>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rFonts w:hint="eastAsia"/>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rFonts w:hint="eastAsia"/>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rFonts w:hint="eastAsia"/>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rFonts w:hint="eastAsia"/>
          <w:color w:val="auto"/>
        </w:rPr>
      </w:pPr>
      <w:r w:rsidRPr="00727B58">
        <w:rPr>
          <w:rFonts w:hint="eastAsia"/>
          <w:color w:val="auto"/>
        </w:rPr>
        <w:t>【5.構造計算の区分】</w:t>
      </w:r>
    </w:p>
    <w:p w14:paraId="1DFBF298" w14:textId="77777777" w:rsidR="0056729F" w:rsidRPr="00727B58" w:rsidRDefault="0056729F" w:rsidP="0056729F">
      <w:pPr>
        <w:ind w:leftChars="67" w:left="141"/>
        <w:rPr>
          <w:rFonts w:hint="eastAsia"/>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rFonts w:hint="eastAsia"/>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rFonts w:hint="eastAsia"/>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rFonts w:hint="eastAsia"/>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rFonts w:hint="eastAsia"/>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rFonts w:hint="eastAsia"/>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rPr>
          <w:rFonts w:hint="eastAsia"/>
        </w:rPr>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rPr>
          <w:rFonts w:hint="eastAsia"/>
        </w:rPr>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rPr>
          <w:rFonts w:hint="eastAsia"/>
        </w:rPr>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rPr>
          <w:rFonts w:hint="eastAsia"/>
        </w:rPr>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rFonts w:hint="eastAsia"/>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rFonts w:hint="eastAsia"/>
        </w:rPr>
      </w:pPr>
      <w:r w:rsidRPr="00727B58">
        <w:rPr>
          <w:rFonts w:hint="eastAsia"/>
        </w:rPr>
        <w:t>（　　　　　　　）</w:t>
      </w:r>
    </w:p>
    <w:p w14:paraId="700FAC14" w14:textId="6CA466CC" w:rsidR="0056729F" w:rsidRPr="00727B58" w:rsidRDefault="00123AA5" w:rsidP="002E6E12">
      <w:pPr>
        <w:ind w:leftChars="67" w:left="141"/>
        <w:rPr>
          <w:rFonts w:hint="eastAsia"/>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rFonts w:hint="eastAsia"/>
          <w:color w:val="auto"/>
        </w:rPr>
      </w:pPr>
      <w:r w:rsidRPr="00727B58">
        <w:rPr>
          <w:rFonts w:hint="eastAsia"/>
          <w:color w:val="auto"/>
        </w:rPr>
        <w:t>【8.備考】</w:t>
      </w:r>
    </w:p>
    <w:p w14:paraId="323ABA88" w14:textId="40E8A604" w:rsidR="002D3B96" w:rsidRPr="00727B58" w:rsidRDefault="00123AA5" w:rsidP="002E6E12">
      <w:pPr>
        <w:ind w:leftChars="67" w:left="141"/>
        <w:rPr>
          <w:rFonts w:hint="eastAsia"/>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rFonts w:hint="eastAsia"/>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rFonts w:hint="eastAsia"/>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rFonts w:hint="eastAsia"/>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rFonts w:hint="eastAsia"/>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rFonts w:hint="eastAsia"/>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77777777" w:rsidR="00CA5249" w:rsidRPr="00727B58" w:rsidRDefault="00942A25" w:rsidP="00942A25">
      <w:pPr>
        <w:spacing w:line="240" w:lineRule="exact"/>
        <w:ind w:leftChars="100" w:left="420" w:hangingChars="100" w:hanging="210"/>
        <w:rPr>
          <w:rFonts w:hint="eastAsia"/>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727B58">
        <w:rPr>
          <w:color w:val="auto"/>
        </w:rPr>
        <w:br/>
      </w:r>
      <w:r w:rsidR="00567D9D" w:rsidRPr="00727B58">
        <w:rPr>
          <w:rFonts w:hint="eastAsia"/>
          <w:color w:val="auto"/>
        </w:rPr>
        <w:t xml:space="preserve">　</w:t>
      </w:r>
      <w:r w:rsidR="00CA5249" w:rsidRPr="00727B58">
        <w:rPr>
          <w:rFonts w:hint="eastAsia"/>
          <w:color w:val="auto"/>
        </w:rPr>
        <w:t>また、提出不要の場合には、建築物のエネルギー消費性能の向上に関する法律施行令第４条第１項に規定する床面積を記入する等、提出が不要である理由を記入してください。特に必要がある場合には、各階平面図等の図書によりその根拠を明らかにしてください。なお、延べ面積が</w:t>
      </w:r>
      <w:r w:rsidR="00232F73">
        <w:rPr>
          <w:rFonts w:hint="eastAsia"/>
          <w:color w:val="auto"/>
        </w:rPr>
        <w:t>300</w:t>
      </w:r>
      <w:r w:rsidR="00CA5249" w:rsidRPr="00727B58">
        <w:rPr>
          <w:color w:val="auto"/>
        </w:rPr>
        <w:t>平方メートル未満である場合、建築物のエネルギー消費性能の向上に関する法律第11条第１項の規定による非住宅部分を有さない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w:t>
      </w:r>
      <w:r w:rsidRPr="00727B58">
        <w:rPr>
          <w:rFonts w:hint="eastAsia"/>
          <w:color w:val="auto"/>
        </w:rPr>
        <w:lastRenderedPageBreak/>
        <w:t>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rFonts w:hint="eastAsia"/>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343C5B3"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都市計画区域内、準都市計画区域内及び建築基準法第</w:t>
      </w:r>
      <w:r w:rsidR="007466F8" w:rsidRPr="00727B58">
        <w:rPr>
          <w:color w:val="auto"/>
        </w:rPr>
        <w:t>68</w:t>
      </w:r>
      <w:r w:rsidR="007466F8" w:rsidRPr="00727B58">
        <w:rPr>
          <w:rFonts w:hint="eastAsia"/>
          <w:color w:val="auto"/>
        </w:rPr>
        <w:t>条の９</w:t>
      </w:r>
      <w:r w:rsidR="009F797F" w:rsidRPr="00727B58">
        <w:rPr>
          <w:rFonts w:hint="eastAsia"/>
          <w:color w:val="auto"/>
        </w:rPr>
        <w:t>第１項</w:t>
      </w:r>
      <w:r w:rsidR="007466F8" w:rsidRPr="00727B58">
        <w:rPr>
          <w:rFonts w:hint="eastAsia"/>
          <w:color w:val="auto"/>
        </w:rPr>
        <w:t>の規定に基づく条例により建築物の容積率の最高限度が定められた区域内においては、</w:t>
      </w:r>
      <w:r w:rsidR="007466F8" w:rsidRPr="00727B58">
        <w:rPr>
          <w:color w:val="auto"/>
        </w:rPr>
        <w:t>11</w:t>
      </w:r>
      <w:r w:rsidR="007466F8" w:rsidRPr="00727B58">
        <w:rPr>
          <w:rFonts w:hint="eastAsia"/>
          <w:color w:val="auto"/>
        </w:rPr>
        <w:t>欄の「ロ」に建築物の地階でその天井が地盤面からの高さ１メートル以下に</w:t>
      </w:r>
      <w:r w:rsidR="006C756C" w:rsidRPr="00727B58">
        <w:rPr>
          <w:rFonts w:hint="eastAsia"/>
          <w:color w:val="auto"/>
        </w:rPr>
        <w:t>あるものの住宅又は老人ホーム、福祉ホームその他これらに類するもの</w:t>
      </w:r>
      <w:r w:rsidR="007466F8" w:rsidRPr="00727B58">
        <w:rPr>
          <w:rFonts w:hint="eastAsia"/>
          <w:color w:val="auto"/>
        </w:rPr>
        <w:t>の用途に供する部分</w:t>
      </w:r>
      <w:r w:rsidR="00617525" w:rsidRPr="00727B58">
        <w:rPr>
          <w:rFonts w:hint="eastAsia"/>
          <w:color w:val="auto"/>
        </w:rPr>
        <w:t>、</w:t>
      </w:r>
      <w:r w:rsidR="00D71602" w:rsidRPr="00727B58">
        <w:rPr>
          <w:rFonts w:hint="eastAsia"/>
          <w:color w:val="auto"/>
        </w:rPr>
        <w:t>「ハ」にエレベーターの昇降路の部分、</w:t>
      </w:r>
      <w:r w:rsidR="002873CB" w:rsidRPr="00727B58">
        <w:rPr>
          <w:rFonts w:hint="eastAsia"/>
          <w:color w:val="auto"/>
        </w:rPr>
        <w:t>「ニ」に共同住宅又は老人ホーム、福祉ホームその他これ</w:t>
      </w:r>
      <w:r w:rsidR="00511F2B" w:rsidRPr="00727B58">
        <w:rPr>
          <w:rFonts w:hint="eastAsia"/>
          <w:color w:val="auto"/>
        </w:rPr>
        <w:t>ら</w:t>
      </w:r>
      <w:r w:rsidR="002873CB" w:rsidRPr="00727B58">
        <w:rPr>
          <w:rFonts w:hint="eastAsia"/>
          <w:color w:val="auto"/>
        </w:rPr>
        <w:t>に類するもの</w:t>
      </w:r>
      <w:r w:rsidR="00617525" w:rsidRPr="00727B58">
        <w:rPr>
          <w:rFonts w:hint="eastAsia"/>
          <w:color w:val="auto"/>
        </w:rPr>
        <w:t>の共用の廊下又は階段の用に供する部分、「</w:t>
      </w:r>
      <w:r w:rsidR="00D71602" w:rsidRPr="00727B58">
        <w:rPr>
          <w:rFonts w:hint="eastAsia"/>
          <w:color w:val="auto"/>
        </w:rPr>
        <w:t>ホ</w:t>
      </w:r>
      <w:r w:rsidR="00617525" w:rsidRPr="00727B58">
        <w:rPr>
          <w:rFonts w:hint="eastAsia"/>
          <w:color w:val="auto"/>
        </w:rPr>
        <w:t>」に自動車車庫その他の専ら自動車又は自転車の停留又は駐車のための施設（誘導車路、操車場所及び乗降場を含む。）の用途に供する部分、「</w:t>
      </w:r>
      <w:r w:rsidR="00D71602" w:rsidRPr="00727B58">
        <w:rPr>
          <w:rFonts w:hint="eastAsia"/>
          <w:color w:val="auto"/>
        </w:rPr>
        <w:t>ヘ</w:t>
      </w:r>
      <w:r w:rsidR="00617525" w:rsidRPr="00727B58">
        <w:rPr>
          <w:rFonts w:hint="eastAsia"/>
          <w:color w:val="auto"/>
        </w:rPr>
        <w:t>」に専ら防災のために設ける備蓄倉庫の用途に供する部分、「</w:t>
      </w:r>
      <w:r w:rsidR="00D71602" w:rsidRPr="00727B58">
        <w:rPr>
          <w:rFonts w:hint="eastAsia"/>
          <w:color w:val="auto"/>
        </w:rPr>
        <w:t>ト</w:t>
      </w:r>
      <w:r w:rsidR="00617525" w:rsidRPr="00727B58">
        <w:rPr>
          <w:rFonts w:hint="eastAsia"/>
          <w:color w:val="auto"/>
        </w:rPr>
        <w:t>」に蓄電池（床に据え付けるものに限る。）を設ける部分、「</w:t>
      </w:r>
      <w:r w:rsidR="00D71602" w:rsidRPr="00727B58">
        <w:rPr>
          <w:rFonts w:hint="eastAsia"/>
          <w:color w:val="auto"/>
        </w:rPr>
        <w:t>チ</w:t>
      </w:r>
      <w:r w:rsidR="00617525" w:rsidRPr="00727B58">
        <w:rPr>
          <w:rFonts w:hint="eastAsia"/>
          <w:color w:val="auto"/>
        </w:rPr>
        <w:t>」に自家発電設備を設ける部分、「</w:t>
      </w:r>
      <w:r w:rsidR="00D71602" w:rsidRPr="00727B58">
        <w:rPr>
          <w:rFonts w:hint="eastAsia"/>
          <w:color w:val="auto"/>
        </w:rPr>
        <w:t>リ</w:t>
      </w:r>
      <w:r w:rsidR="00617525" w:rsidRPr="00727B58">
        <w:rPr>
          <w:rFonts w:hint="eastAsia"/>
          <w:color w:val="auto"/>
        </w:rPr>
        <w:t>」に貯水槽を設ける部分、</w:t>
      </w:r>
      <w:r w:rsidR="002873CB" w:rsidRPr="00727B58">
        <w:rPr>
          <w:rFonts w:hint="eastAsia"/>
          <w:color w:val="auto"/>
        </w:rPr>
        <w:t>「ヌ」に宅配ボックス（配達された物品（荷受人が不在その他の事由により受け取ることができないものに限る。）の一時保管のための荷受箱をいう。）を設ける部分、「ル」に住宅の用途に供する部分、「ヲ」に</w:t>
      </w:r>
      <w:r w:rsidR="006C756C" w:rsidRPr="00727B58">
        <w:rPr>
          <w:rFonts w:hint="eastAsia"/>
          <w:color w:val="auto"/>
        </w:rPr>
        <w:t>老人ホーム、福祉ホームその他これらに類するものの用途に供する部分</w:t>
      </w:r>
      <w:r w:rsidR="00436EDE" w:rsidRPr="00727B58">
        <w:rPr>
          <w:rFonts w:hint="eastAsia"/>
          <w:color w:val="auto"/>
        </w:rPr>
        <w:t>のそれぞれ</w:t>
      </w:r>
      <w:r w:rsidR="007466F8" w:rsidRPr="00727B58">
        <w:rPr>
          <w:rFonts w:hint="eastAsia"/>
          <w:color w:val="auto"/>
        </w:rPr>
        <w:t>の床面積を記入してください。</w:t>
      </w:r>
    </w:p>
    <w:p w14:paraId="6A0456E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77777777" w:rsidR="007466F8" w:rsidRPr="00727B58" w:rsidRDefault="00617525" w:rsidP="007662F7">
      <w:pPr>
        <w:spacing w:line="240" w:lineRule="exact"/>
        <w:ind w:leftChars="100" w:left="420" w:hangingChars="100" w:hanging="210"/>
        <w:rPr>
          <w:rFonts w:hint="eastAsia"/>
          <w:color w:val="auto"/>
        </w:rPr>
      </w:pPr>
      <w:r w:rsidRPr="00727B58">
        <w:rPr>
          <w:rFonts w:hint="eastAsia"/>
          <w:color w:val="auto"/>
        </w:rPr>
        <w:t>⑯</w:t>
      </w:r>
      <w:r w:rsidR="007466F8" w:rsidRPr="00727B58">
        <w:rPr>
          <w:rFonts w:hint="eastAsia"/>
          <w:color w:val="auto"/>
        </w:rPr>
        <w:t xml:space="preserve">　</w:t>
      </w:r>
      <w:r w:rsidR="007466F8" w:rsidRPr="00727B58">
        <w:rPr>
          <w:color w:val="auto"/>
        </w:rPr>
        <w:t>11</w:t>
      </w:r>
      <w:r w:rsidR="007466F8" w:rsidRPr="00727B58">
        <w:rPr>
          <w:rFonts w:hint="eastAsia"/>
          <w:color w:val="auto"/>
        </w:rPr>
        <w:t>欄の「</w:t>
      </w:r>
      <w:r w:rsidR="006E0C35" w:rsidRPr="00727B58">
        <w:rPr>
          <w:rFonts w:hint="eastAsia"/>
          <w:color w:val="auto"/>
        </w:rPr>
        <w:t>ワ</w:t>
      </w:r>
      <w:r w:rsidR="007466F8" w:rsidRPr="00727B58">
        <w:rPr>
          <w:rFonts w:hint="eastAsia"/>
          <w:color w:val="auto"/>
        </w:rPr>
        <w:t>」の延べ面積及び「</w:t>
      </w:r>
      <w:r w:rsidR="006E0C35" w:rsidRPr="00727B58">
        <w:rPr>
          <w:rFonts w:hint="eastAsia"/>
          <w:color w:val="auto"/>
        </w:rPr>
        <w:t>カ</w:t>
      </w:r>
      <w:r w:rsidR="007466F8" w:rsidRPr="00727B58">
        <w:rPr>
          <w:rFonts w:hint="eastAsia"/>
          <w:color w:val="auto"/>
        </w:rPr>
        <w:t>」の容積率の算定の基礎となる延べ面積は</w:t>
      </w:r>
      <w:r w:rsidR="002D467C" w:rsidRPr="00727B58">
        <w:rPr>
          <w:rFonts w:hint="eastAsia"/>
          <w:color w:val="auto"/>
        </w:rPr>
        <w:t>、</w:t>
      </w:r>
      <w:r w:rsidR="007466F8" w:rsidRPr="00727B58">
        <w:rPr>
          <w:rFonts w:hint="eastAsia"/>
          <w:color w:val="auto"/>
        </w:rPr>
        <w:t>各階の床面積の合計から「ロ」に記入した床面積（この面積が敷地内の建築物の</w:t>
      </w:r>
      <w:r w:rsidR="00D31F4E" w:rsidRPr="00727B58">
        <w:rPr>
          <w:rFonts w:hint="eastAsia"/>
          <w:color w:val="auto"/>
        </w:rPr>
        <w:t>住宅及び老人ホーム、福祉ホームその他これらに類するもの</w:t>
      </w:r>
      <w:r w:rsidR="007466F8" w:rsidRPr="00727B58">
        <w:rPr>
          <w:rFonts w:hint="eastAsia"/>
          <w:color w:val="auto"/>
        </w:rPr>
        <w:t>の用途に供する部分</w:t>
      </w:r>
      <w:r w:rsidR="00D31F4E" w:rsidRPr="00727B58">
        <w:rPr>
          <w:rFonts w:hint="eastAsia"/>
          <w:color w:val="auto"/>
        </w:rPr>
        <w:t>（エレベーターの昇降路の部分又は</w:t>
      </w:r>
      <w:r w:rsidR="006E0C35" w:rsidRPr="00727B58">
        <w:rPr>
          <w:rFonts w:hint="eastAsia"/>
          <w:color w:val="auto"/>
        </w:rPr>
        <w:t>共同住宅若しくは老人ホーム、福祉ホームその他これらに類するもの</w:t>
      </w:r>
      <w:r w:rsidR="00D31F4E" w:rsidRPr="00727B58">
        <w:rPr>
          <w:rFonts w:hint="eastAsia"/>
          <w:color w:val="auto"/>
        </w:rPr>
        <w:t>の共用の廊下若しくは階段の用に供する部分を除く。）</w:t>
      </w:r>
      <w:r w:rsidR="007466F8" w:rsidRPr="00727B58">
        <w:rPr>
          <w:rFonts w:hint="eastAsia"/>
          <w:color w:val="auto"/>
        </w:rPr>
        <w:t>の床面積の合計の３分の１を超える場合においては、敷地内の建築物の</w:t>
      </w:r>
      <w:r w:rsidR="00D31F4E" w:rsidRPr="00727B58">
        <w:rPr>
          <w:rFonts w:hint="eastAsia"/>
          <w:color w:val="auto"/>
        </w:rPr>
        <w:t>住宅及び老人ホーム、福祉ホームその他これらに類するもの</w:t>
      </w:r>
      <w:r w:rsidR="007466F8" w:rsidRPr="00727B58">
        <w:rPr>
          <w:rFonts w:hint="eastAsia"/>
          <w:color w:val="auto"/>
        </w:rPr>
        <w:t>の用途に供する部分</w:t>
      </w:r>
      <w:r w:rsidR="00D31F4E" w:rsidRPr="00727B58">
        <w:rPr>
          <w:rFonts w:hint="eastAsia"/>
          <w:color w:val="auto"/>
        </w:rPr>
        <w:t>（エレベーターの昇降路の部分又は</w:t>
      </w:r>
      <w:r w:rsidR="006E0C35" w:rsidRPr="00727B58">
        <w:rPr>
          <w:rFonts w:hint="eastAsia"/>
          <w:color w:val="auto"/>
        </w:rPr>
        <w:t>共同住宅若しくは老人ホーム、福祉ホームその他こ</w:t>
      </w:r>
      <w:r w:rsidR="006E0C35" w:rsidRPr="00727B58">
        <w:rPr>
          <w:rFonts w:hint="eastAsia"/>
          <w:color w:val="auto"/>
        </w:rPr>
        <w:lastRenderedPageBreak/>
        <w:t>れらに類するもの</w:t>
      </w:r>
      <w:r w:rsidR="00D31F4E" w:rsidRPr="00727B58">
        <w:rPr>
          <w:rFonts w:hint="eastAsia"/>
          <w:color w:val="auto"/>
        </w:rPr>
        <w:t>の共用の廊下若しくは階段の用に供する部分を除く。）</w:t>
      </w:r>
      <w:r w:rsidR="007466F8" w:rsidRPr="00727B58">
        <w:rPr>
          <w:rFonts w:hint="eastAsia"/>
          <w:color w:val="auto"/>
        </w:rPr>
        <w:t>の床面積の合計の３分の１の面積）、「ハ」</w:t>
      </w:r>
      <w:r w:rsidR="00D71602" w:rsidRPr="00727B58">
        <w:rPr>
          <w:rFonts w:hint="eastAsia"/>
          <w:color w:val="auto"/>
        </w:rPr>
        <w:t>及び「ニ」</w:t>
      </w:r>
      <w:r w:rsidR="007466F8" w:rsidRPr="00727B58">
        <w:rPr>
          <w:rFonts w:hint="eastAsia"/>
          <w:color w:val="auto"/>
        </w:rPr>
        <w:t>に記入した床面積</w:t>
      </w:r>
      <w:r w:rsidR="00D71602" w:rsidRPr="00727B58">
        <w:rPr>
          <w:rFonts w:hint="eastAsia"/>
          <w:color w:val="auto"/>
        </w:rPr>
        <w:t>並びに</w:t>
      </w:r>
      <w:r w:rsidR="007466F8" w:rsidRPr="00727B58">
        <w:rPr>
          <w:rFonts w:hint="eastAsia"/>
          <w:color w:val="auto"/>
        </w:rPr>
        <w:t>「</w:t>
      </w:r>
      <w:r w:rsidR="00D71602" w:rsidRPr="00727B58">
        <w:rPr>
          <w:rFonts w:hint="eastAsia"/>
          <w:color w:val="auto"/>
        </w:rPr>
        <w:t>ホ</w:t>
      </w:r>
      <w:r w:rsidRPr="00727B58">
        <w:rPr>
          <w:rFonts w:hint="eastAsia"/>
          <w:color w:val="auto"/>
        </w:rPr>
        <w:t>」から「</w:t>
      </w:r>
      <w:r w:rsidR="006E0C35" w:rsidRPr="00727B58">
        <w:rPr>
          <w:rFonts w:hint="eastAsia"/>
          <w:color w:val="auto"/>
        </w:rPr>
        <w:t>ヌ</w:t>
      </w:r>
      <w:r w:rsidRPr="00727B58">
        <w:rPr>
          <w:rFonts w:hint="eastAsia"/>
          <w:color w:val="auto"/>
        </w:rPr>
        <w:t>」までに記入した床面積（これらの面積が、次の</w:t>
      </w:r>
      <w:r w:rsidRPr="00727B58">
        <w:rPr>
          <w:color w:val="auto"/>
        </w:rPr>
        <w:t>(1)</w:t>
      </w:r>
      <w:r w:rsidRPr="00727B58">
        <w:rPr>
          <w:rFonts w:hint="eastAsia"/>
          <w:color w:val="auto"/>
        </w:rPr>
        <w:t>から</w:t>
      </w:r>
      <w:r w:rsidRPr="00727B58">
        <w:rPr>
          <w:color w:val="auto"/>
        </w:rPr>
        <w:t>(</w:t>
      </w:r>
      <w:r w:rsidR="006E0C35" w:rsidRPr="00727B58">
        <w:rPr>
          <w:rFonts w:hint="eastAsia"/>
          <w:color w:val="auto"/>
        </w:rPr>
        <w:t>6</w:t>
      </w:r>
      <w:r w:rsidRPr="00727B58">
        <w:rPr>
          <w:color w:val="auto"/>
        </w:rPr>
        <w:t>)</w:t>
      </w:r>
      <w:r w:rsidRPr="00727B58">
        <w:rPr>
          <w:rFonts w:hint="eastAsia"/>
          <w:color w:val="auto"/>
        </w:rPr>
        <w:t>までに掲げる建築物の部分の区分に応じ、</w:t>
      </w:r>
      <w:r w:rsidR="007466F8" w:rsidRPr="00727B58">
        <w:rPr>
          <w:rFonts w:hint="eastAsia"/>
          <w:color w:val="auto"/>
        </w:rPr>
        <w:t>敷地内の建築物の各階の床面積</w:t>
      </w:r>
      <w:r w:rsidR="002D467C" w:rsidRPr="00727B58">
        <w:rPr>
          <w:rFonts w:hint="eastAsia"/>
          <w:color w:val="auto"/>
        </w:rPr>
        <w:t>の合計</w:t>
      </w:r>
      <w:r w:rsidRPr="00727B58">
        <w:rPr>
          <w:rFonts w:hint="eastAsia"/>
          <w:color w:val="auto"/>
        </w:rPr>
        <w:t>にそれぞれ</w:t>
      </w:r>
      <w:r w:rsidRPr="00727B58">
        <w:rPr>
          <w:color w:val="auto"/>
        </w:rPr>
        <w:t>(1)から(</w:t>
      </w:r>
      <w:r w:rsidR="006E0C35" w:rsidRPr="00727B58">
        <w:rPr>
          <w:rFonts w:hint="eastAsia"/>
          <w:color w:val="auto"/>
        </w:rPr>
        <w:t>6</w:t>
      </w:r>
      <w:r w:rsidRPr="00727B58">
        <w:rPr>
          <w:color w:val="auto"/>
        </w:rPr>
        <w:t>)までに定める割合を乗じて得た面積を</w:t>
      </w:r>
      <w:r w:rsidR="007466F8" w:rsidRPr="00727B58">
        <w:rPr>
          <w:rFonts w:hint="eastAsia"/>
          <w:color w:val="auto"/>
        </w:rPr>
        <w:t>超える場合においては、敷地内の建築物の各階の床面積の合計</w:t>
      </w:r>
      <w:r w:rsidRPr="00727B58">
        <w:rPr>
          <w:rFonts w:hint="eastAsia"/>
          <w:color w:val="auto"/>
        </w:rPr>
        <w:t>にそれぞれ</w:t>
      </w:r>
      <w:r w:rsidRPr="00727B58">
        <w:rPr>
          <w:color w:val="auto"/>
        </w:rPr>
        <w:t>(1)から(</w:t>
      </w:r>
      <w:r w:rsidR="006E0C35" w:rsidRPr="00727B58">
        <w:rPr>
          <w:rFonts w:hint="eastAsia"/>
          <w:color w:val="auto"/>
        </w:rPr>
        <w:t>6</w:t>
      </w:r>
      <w:r w:rsidRPr="00727B58">
        <w:rPr>
          <w:color w:val="auto"/>
        </w:rPr>
        <w:t>)までに定める割合を乗じて得た</w:t>
      </w:r>
      <w:r w:rsidR="007466F8" w:rsidRPr="00727B58">
        <w:rPr>
          <w:rFonts w:hint="eastAsia"/>
          <w:color w:val="auto"/>
        </w:rPr>
        <w:t>面積）を除いた面積とします。</w:t>
      </w:r>
      <w:r w:rsidR="007662F7" w:rsidRPr="00727B58">
        <w:rPr>
          <w:color w:val="auto"/>
        </w:rPr>
        <w:br/>
      </w:r>
      <w:r w:rsidR="007662F7" w:rsidRPr="00727B58">
        <w:rPr>
          <w:rFonts w:hint="eastAsia"/>
          <w:color w:val="auto"/>
        </w:rPr>
        <w:t xml:space="preserve">　</w:t>
      </w:r>
      <w:r w:rsidR="007466F8" w:rsidRPr="00727B58">
        <w:rPr>
          <w:rFonts w:hint="eastAsia"/>
          <w:color w:val="auto"/>
        </w:rPr>
        <w:t>また、建築基準法</w:t>
      </w:r>
      <w:r w:rsidRPr="00727B58">
        <w:rPr>
          <w:rFonts w:hint="eastAsia"/>
          <w:color w:val="auto"/>
        </w:rPr>
        <w:t>第</w:t>
      </w:r>
      <w:r w:rsidRPr="00727B58">
        <w:rPr>
          <w:color w:val="auto"/>
        </w:rPr>
        <w:t>52条第12項</w:t>
      </w:r>
      <w:r w:rsidR="007466F8" w:rsidRPr="00727B58">
        <w:rPr>
          <w:rFonts w:hint="eastAsia"/>
          <w:color w:val="auto"/>
        </w:rPr>
        <w:t>の規定を適用する場合においては、「</w:t>
      </w:r>
      <w:r w:rsidR="006E0C35" w:rsidRPr="00727B58">
        <w:rPr>
          <w:rFonts w:hint="eastAsia"/>
          <w:color w:val="auto"/>
        </w:rPr>
        <w:t>カ</w:t>
      </w:r>
      <w:r w:rsidR="007466F8" w:rsidRPr="00727B58">
        <w:rPr>
          <w:rFonts w:hint="eastAsia"/>
          <w:color w:val="auto"/>
        </w:rPr>
        <w:t>」</w:t>
      </w:r>
      <w:r w:rsidR="002A193D" w:rsidRPr="00727B58">
        <w:rPr>
          <w:rFonts w:hint="eastAsia"/>
          <w:color w:val="auto"/>
        </w:rPr>
        <w:t>の容積率の算定の基礎となる</w:t>
      </w:r>
      <w:r w:rsidR="007466F8" w:rsidRPr="00727B58">
        <w:rPr>
          <w:rFonts w:hint="eastAsia"/>
          <w:color w:val="auto"/>
        </w:rPr>
        <w:t>敷地面積は、７欄「ホ」</w:t>
      </w:r>
      <w:r w:rsidR="007466F8" w:rsidRPr="00727B58">
        <w:rPr>
          <w:color w:val="auto"/>
        </w:rPr>
        <w:t>(2)</w:t>
      </w:r>
      <w:r w:rsidR="007466F8" w:rsidRPr="00727B58">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hint="eastAsia"/>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77777777" w:rsidR="006E0C35" w:rsidRPr="00727B58" w:rsidRDefault="006E0C35" w:rsidP="006E0C35">
      <w:pPr>
        <w:spacing w:line="240" w:lineRule="exact"/>
        <w:ind w:firstLineChars="150" w:firstLine="315"/>
        <w:rPr>
          <w:rFonts w:cs="Times New Roman" w:hint="eastAsia"/>
          <w:color w:val="auto"/>
          <w:spacing w:val="2"/>
        </w:rPr>
      </w:pPr>
      <w:r w:rsidRPr="00727B58">
        <w:rPr>
          <w:rFonts w:hint="eastAsia"/>
          <w:color w:val="auto"/>
        </w:rPr>
        <w:t>（6） 宅配ボックスの設置部分　100分の1</w:t>
      </w:r>
    </w:p>
    <w:p w14:paraId="63095C87" w14:textId="77777777" w:rsidR="007466F8" w:rsidRPr="00727B58" w:rsidRDefault="00DA738B" w:rsidP="001C3263">
      <w:pPr>
        <w:spacing w:line="240" w:lineRule="exact"/>
        <w:ind w:leftChars="100" w:left="420" w:hangingChars="100" w:hanging="210"/>
        <w:rPr>
          <w:color w:val="auto"/>
        </w:rPr>
      </w:pPr>
      <w:r w:rsidRPr="00727B58">
        <w:rPr>
          <w:rFonts w:hint="eastAsia"/>
          <w:color w:val="auto"/>
        </w:rPr>
        <w:t>⑰</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77777777" w:rsidR="007466F8" w:rsidRPr="00727B58" w:rsidRDefault="00DA738B" w:rsidP="001C3263">
      <w:pPr>
        <w:spacing w:line="240" w:lineRule="exact"/>
        <w:ind w:leftChars="100" w:left="420" w:hangingChars="100" w:hanging="210"/>
        <w:rPr>
          <w:color w:val="auto"/>
        </w:rPr>
      </w:pPr>
      <w:r w:rsidRPr="00727B58">
        <w:rPr>
          <w:rFonts w:hint="eastAsia"/>
          <w:color w:val="auto"/>
        </w:rPr>
        <w:t>⑱</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77777777" w:rsidR="007466F8" w:rsidRPr="00727B58" w:rsidRDefault="00DA738B" w:rsidP="001C3263">
      <w:pPr>
        <w:spacing w:line="240" w:lineRule="exact"/>
        <w:ind w:leftChars="100" w:left="420" w:hangingChars="100" w:hanging="210"/>
        <w:rPr>
          <w:color w:val="auto"/>
        </w:rPr>
      </w:pPr>
      <w:r w:rsidRPr="00727B58">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77777777" w:rsidR="007466F8" w:rsidRPr="00727B58" w:rsidRDefault="00DA738B" w:rsidP="001C3263">
      <w:pPr>
        <w:spacing w:line="240" w:lineRule="exact"/>
        <w:ind w:leftChars="100" w:left="420" w:hangingChars="100" w:hanging="210"/>
        <w:rPr>
          <w:color w:val="auto"/>
        </w:rPr>
      </w:pPr>
      <w:r w:rsidRPr="00727B58">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77777777" w:rsidR="007466F8" w:rsidRPr="00727B58" w:rsidRDefault="00CD3562" w:rsidP="001C3263">
      <w:pPr>
        <w:spacing w:line="240" w:lineRule="exact"/>
        <w:ind w:leftChars="100" w:left="420" w:hangingChars="100" w:hanging="210"/>
        <w:rPr>
          <w:color w:val="auto"/>
        </w:rPr>
      </w:pPr>
      <w:r w:rsidRPr="00727B58">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77777777" w:rsidR="007466F8" w:rsidRPr="00727B58" w:rsidRDefault="00CD3562" w:rsidP="001C3263">
      <w:pPr>
        <w:spacing w:line="240" w:lineRule="exact"/>
        <w:ind w:leftChars="100" w:left="420" w:hangingChars="100" w:hanging="210"/>
        <w:rPr>
          <w:color w:val="auto"/>
        </w:rPr>
      </w:pPr>
      <w:r w:rsidRPr="00727B58">
        <w:rPr>
          <w:rFonts w:hint="eastAsia"/>
          <w:color w:val="auto"/>
        </w:rPr>
        <w:t>㉒</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77777777" w:rsidR="007466F8" w:rsidRPr="00727B58" w:rsidRDefault="00CD3562" w:rsidP="001C3263">
      <w:pPr>
        <w:spacing w:line="240" w:lineRule="exact"/>
        <w:ind w:leftChars="100" w:left="420" w:hangingChars="100" w:hanging="210"/>
        <w:rPr>
          <w:color w:val="auto"/>
        </w:rPr>
      </w:pPr>
      <w:r w:rsidRPr="00727B58">
        <w:rPr>
          <w:rFonts w:hint="eastAsia"/>
          <w:color w:val="auto"/>
        </w:rPr>
        <w:t>㉓</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欄の「ロ」並びに</w:t>
      </w:r>
      <w:r w:rsidR="007466F8" w:rsidRPr="00727B58">
        <w:rPr>
          <w:color w:val="auto"/>
        </w:rPr>
        <w:t>11</w:t>
      </w:r>
      <w:r w:rsidR="007466F8" w:rsidRPr="00727B58">
        <w:rPr>
          <w:rFonts w:hint="eastAsia"/>
          <w:color w:val="auto"/>
        </w:rPr>
        <w:t>欄の「</w:t>
      </w:r>
      <w:r w:rsidR="006E0C35" w:rsidRPr="00727B58">
        <w:rPr>
          <w:rFonts w:hint="eastAsia"/>
          <w:color w:val="auto"/>
        </w:rPr>
        <w:t>カ</w:t>
      </w:r>
      <w:r w:rsidR="00AE3109" w:rsidRPr="00727B58">
        <w:rPr>
          <w:rFonts w:hint="eastAsia"/>
          <w:color w:val="auto"/>
        </w:rPr>
        <w:t>」は</w:t>
      </w:r>
      <w:r w:rsidR="007466F8" w:rsidRPr="00727B58">
        <w:rPr>
          <w:rFonts w:hint="eastAsia"/>
          <w:color w:val="auto"/>
        </w:rPr>
        <w:t>、百分率を用いてください。</w:t>
      </w:r>
    </w:p>
    <w:p w14:paraId="6E2E338C" w14:textId="77777777" w:rsidR="007466F8" w:rsidRPr="00727B58" w:rsidRDefault="00CD3562" w:rsidP="001C3263">
      <w:pPr>
        <w:spacing w:line="240" w:lineRule="exact"/>
        <w:ind w:leftChars="100" w:left="420" w:hangingChars="100" w:hanging="210"/>
        <w:rPr>
          <w:color w:val="auto"/>
        </w:rPr>
      </w:pPr>
      <w:r w:rsidRPr="00727B58">
        <w:rPr>
          <w:rFonts w:hint="eastAsia"/>
          <w:color w:val="auto"/>
        </w:rPr>
        <w:t>㉔</w:t>
      </w:r>
      <w:r w:rsidR="007466F8" w:rsidRPr="00727B58">
        <w:rPr>
          <w:rFonts w:hint="eastAsia"/>
          <w:color w:val="auto"/>
        </w:rPr>
        <w:t xml:space="preserve">　建築基準法第</w:t>
      </w:r>
      <w:r w:rsidR="007466F8" w:rsidRPr="00727B58">
        <w:rPr>
          <w:color w:val="auto"/>
        </w:rPr>
        <w:t>86</w:t>
      </w:r>
      <w:r w:rsidR="00864BEC" w:rsidRPr="00727B58">
        <w:rPr>
          <w:rFonts w:hint="eastAsia"/>
          <w:color w:val="auto"/>
        </w:rPr>
        <w:t>条の７、</w:t>
      </w:r>
      <w:r w:rsidR="007466F8" w:rsidRPr="00727B58">
        <w:rPr>
          <w:rFonts w:hint="eastAsia"/>
          <w:color w:val="auto"/>
        </w:rPr>
        <w:t>同法第</w:t>
      </w:r>
      <w:r w:rsidR="007466F8" w:rsidRPr="00727B58">
        <w:rPr>
          <w:color w:val="auto"/>
        </w:rPr>
        <w:t>86</w:t>
      </w:r>
      <w:r w:rsidR="007466F8" w:rsidRPr="00727B58">
        <w:rPr>
          <w:rFonts w:hint="eastAsia"/>
          <w:color w:val="auto"/>
        </w:rPr>
        <w:t>条の８</w:t>
      </w:r>
      <w:r w:rsidR="00864BEC" w:rsidRPr="00727B58">
        <w:rPr>
          <w:rFonts w:hint="eastAsia"/>
          <w:color w:val="auto"/>
        </w:rPr>
        <w:t>又は同法87条の２</w:t>
      </w:r>
      <w:r w:rsidR="007466F8" w:rsidRPr="00727B58">
        <w:rPr>
          <w:rFonts w:hint="eastAsia"/>
          <w:color w:val="auto"/>
        </w:rPr>
        <w:t>の規定の適用を受ける場合においては、工事の完了後においても引き続き同法第３条第２項（同法第</w:t>
      </w:r>
      <w:r w:rsidR="007466F8" w:rsidRPr="00727B58">
        <w:rPr>
          <w:color w:val="auto"/>
        </w:rPr>
        <w:t>86</w:t>
      </w:r>
      <w:r w:rsidR="007466F8" w:rsidRPr="00727B58">
        <w:rPr>
          <w:rFonts w:hint="eastAsia"/>
          <w:color w:val="auto"/>
        </w:rPr>
        <w:t>条の９第１項において準用する場合を含む。）の適用を受けない規定並びに当該規定に適合しないこととな</w:t>
      </w:r>
      <w:r w:rsidR="005B3AFB" w:rsidRPr="00727B58">
        <w:rPr>
          <w:rFonts w:hint="eastAsia"/>
          <w:color w:val="auto"/>
        </w:rPr>
        <w:t>つ</w:t>
      </w:r>
      <w:r w:rsidR="007466F8" w:rsidRPr="00727B58">
        <w:rPr>
          <w:rFonts w:hint="eastAsia"/>
          <w:color w:val="auto"/>
        </w:rPr>
        <w:t>た時期及び理由を</w:t>
      </w:r>
      <w:r w:rsidR="007466F8" w:rsidRPr="00727B58">
        <w:rPr>
          <w:color w:val="auto"/>
        </w:rPr>
        <w:t>18</w:t>
      </w:r>
      <w:r w:rsidR="007466F8" w:rsidRPr="00727B58">
        <w:rPr>
          <w:rFonts w:hint="eastAsia"/>
          <w:color w:val="auto"/>
        </w:rPr>
        <w:t>欄又は別紙に記載して添えてください。</w:t>
      </w:r>
    </w:p>
    <w:p w14:paraId="7D7C79BE" w14:textId="77777777" w:rsidR="007466F8" w:rsidRPr="00727B58" w:rsidRDefault="00CD3562" w:rsidP="001C3263">
      <w:pPr>
        <w:spacing w:line="240" w:lineRule="exact"/>
        <w:ind w:leftChars="100" w:left="420" w:hangingChars="100" w:hanging="210"/>
        <w:rPr>
          <w:color w:val="auto"/>
        </w:rPr>
      </w:pPr>
      <w:r w:rsidRPr="00727B58">
        <w:rPr>
          <w:rFonts w:hint="eastAsia"/>
          <w:color w:val="auto"/>
        </w:rPr>
        <w:t>㉕</w:t>
      </w:r>
      <w:r w:rsidR="007466F8" w:rsidRPr="00727B58">
        <w:rPr>
          <w:rFonts w:hint="eastAsia"/>
          <w:color w:val="auto"/>
        </w:rPr>
        <w:t xml:space="preserve">　ここに書き表せない事項で特に確認を受けようとする事項は、</w:t>
      </w:r>
      <w:r w:rsidR="007466F8" w:rsidRPr="00727B58">
        <w:rPr>
          <w:color w:val="auto"/>
        </w:rPr>
        <w:t>18</w:t>
      </w:r>
      <w:r w:rsidR="007466F8" w:rsidRPr="00727B58">
        <w:rPr>
          <w:rFonts w:hint="eastAsia"/>
          <w:color w:val="auto"/>
        </w:rPr>
        <w:t>欄又は別紙に記載して添えてください。</w:t>
      </w:r>
    </w:p>
    <w:p w14:paraId="2B575FD7" w14:textId="77777777" w:rsidR="007466F8" w:rsidRPr="00727B58" w:rsidRDefault="00CD3562" w:rsidP="001C3263">
      <w:pPr>
        <w:spacing w:line="240" w:lineRule="exact"/>
        <w:ind w:leftChars="100" w:left="420" w:hangingChars="100" w:hanging="210"/>
        <w:rPr>
          <w:color w:val="auto"/>
        </w:rPr>
      </w:pPr>
      <w:r w:rsidRPr="00727B58">
        <w:rPr>
          <w:rFonts w:hint="eastAsia"/>
          <w:color w:val="auto"/>
        </w:rPr>
        <w:t>㉖</w:t>
      </w:r>
      <w:r w:rsidR="007466F8" w:rsidRPr="00727B58">
        <w:rPr>
          <w:rFonts w:hint="eastAsia"/>
          <w:color w:val="auto"/>
        </w:rPr>
        <w:t xml:space="preserve">　計画の変更申請の際は、</w:t>
      </w:r>
      <w:r w:rsidR="007466F8" w:rsidRPr="00727B58">
        <w:rPr>
          <w:color w:val="auto"/>
        </w:rPr>
        <w:t>19</w:t>
      </w:r>
      <w:r w:rsidR="007466F8" w:rsidRPr="00727B58">
        <w:rPr>
          <w:rFonts w:hint="eastAsia"/>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５欄は「耐火構造」「建築基準法施行令第</w:t>
      </w:r>
      <w:r w:rsidR="00B8590D" w:rsidRPr="00727B58">
        <w:rPr>
          <w:color w:val="auto"/>
        </w:rPr>
        <w:t>108条の３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77777777" w:rsidR="002B5778" w:rsidRPr="00727B58" w:rsidRDefault="00ED7403" w:rsidP="006A6F83">
      <w:pPr>
        <w:spacing w:line="240" w:lineRule="exact"/>
        <w:ind w:leftChars="100" w:left="420" w:hangingChars="100" w:hanging="210"/>
        <w:rPr>
          <w:rFonts w:hint="eastAsia"/>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109条の５第１号に掲げる基準に適合する構造」、「建築基準法第21条第１項ただし書に該当する建築物」</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rFonts w:hint="eastAsia"/>
          <w:color w:val="auto"/>
        </w:rPr>
      </w:pPr>
      <w:r w:rsidRPr="00727B58">
        <w:rPr>
          <w:rFonts w:hint="eastAsia"/>
          <w:color w:val="auto"/>
        </w:rPr>
        <w:lastRenderedPageBreak/>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rFonts w:hint="eastAsia"/>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77777777" w:rsidR="000E076C" w:rsidRPr="00727B58" w:rsidRDefault="000E076C" w:rsidP="006A6F83">
      <w:pPr>
        <w:spacing w:line="240" w:lineRule="exact"/>
        <w:ind w:leftChars="100" w:left="420" w:hangingChars="100" w:hanging="210"/>
        <w:rPr>
          <w:rFonts w:hint="eastAsia"/>
          <w:color w:val="auto"/>
        </w:rPr>
      </w:pPr>
      <w:r w:rsidRPr="00727B58">
        <w:rPr>
          <w:rFonts w:hint="eastAsia"/>
          <w:color w:val="auto"/>
        </w:rPr>
        <w:t>⑫</w:t>
      </w:r>
      <w:r w:rsidR="004656F5" w:rsidRPr="00727B58">
        <w:rPr>
          <w:rFonts w:hint="eastAsia"/>
          <w:color w:val="auto"/>
        </w:rPr>
        <w:t xml:space="preserve">　</w:t>
      </w:r>
      <w:r w:rsidR="004656F5" w:rsidRPr="00727B58">
        <w:rPr>
          <w:color w:val="auto"/>
        </w:rPr>
        <w:t>11欄の「イ」及び「ロ」は、該当するチェックボックスに「レ」マークを入れてください。</w:t>
      </w:r>
    </w:p>
    <w:p w14:paraId="1BFBF085"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486922" w:rsidRPr="00727B58">
        <w:rPr>
          <w:color w:val="auto"/>
        </w:rPr>
        <w:t>11欄の「ハ」は、建築基準法第６条の４第１項の規定による確認の特例の適用がある場合に、建築基準法施行令第10</w:t>
      </w:r>
      <w:r w:rsidR="00486922" w:rsidRPr="00727B58">
        <w:rPr>
          <w:rFonts w:hint="eastAsia"/>
          <w:color w:val="auto"/>
        </w:rPr>
        <w:t>条各号に掲げる建築物のうち該当するものの号の数字を記入してください。</w:t>
      </w:r>
    </w:p>
    <w:p w14:paraId="2B46EDE4"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486922" w:rsidRPr="00727B58">
        <w:rPr>
          <w:color w:val="auto"/>
        </w:rPr>
        <w:t>11欄の「ニ」は、建築基準法施行令第10条第１号又は第２号に掲げる建築物に該当する場合にのみ記入してください。また11欄の「ホ」は、同条第１号に掲げる建築物に該当する場合に、該当するチェックボックスに「レ」マークを入れてください。</w:t>
      </w:r>
    </w:p>
    <w:p w14:paraId="5B2119E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486922" w:rsidRPr="00727B58">
        <w:rPr>
          <w:color w:val="auto"/>
        </w:rPr>
        <w:t>11欄の「ヘ」は、建築基準法第68条の20第１項に掲げる認証型式部材等に該当する場合にのみ記入してください。</w:t>
      </w:r>
      <w:r w:rsidR="00486922" w:rsidRPr="00727B58">
        <w:rPr>
          <w:rFonts w:hint="eastAsia"/>
          <w:color w:val="auto"/>
        </w:rPr>
        <w:t>当該認証番号を記入すれば、第</w:t>
      </w:r>
      <w:r w:rsidR="00486922" w:rsidRPr="00727B58">
        <w:rPr>
          <w:color w:val="auto"/>
        </w:rPr>
        <w:t>10条の５の４第１号に該当する認証型式部材等の場合にあつては10欄の概要、11欄の「ニ」（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ニ」（当該認証型式部材等に係るものに限る。）並びに13欄から16欄まで及び第五面の３欄から６欄までの事項について、同条第３号に該当する認証型式部材等あつては10欄の概要及び11欄の「ニ」（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rFonts w:hint="eastAsia"/>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77777777" w:rsidR="00023EF8" w:rsidRPr="00727B5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1DF35639" w14:textId="77777777" w:rsidR="00C74255" w:rsidRDefault="00C74255" w:rsidP="006A6F83">
      <w:pPr>
        <w:spacing w:line="240" w:lineRule="exact"/>
        <w:ind w:leftChars="100" w:left="420" w:hangingChars="100" w:hanging="210"/>
        <w:rPr>
          <w:color w:val="auto"/>
        </w:rPr>
      </w:pPr>
      <w:r>
        <w:rPr>
          <w:rFonts w:hint="eastAsia"/>
          <w:color w:val="auto"/>
        </w:rPr>
        <w:t>㉑</w:t>
      </w:r>
      <w:r w:rsidR="00FD1E6F">
        <w:rPr>
          <w:rFonts w:hint="eastAsia"/>
          <w:color w:val="auto"/>
        </w:rPr>
        <w:t xml:space="preserve">　</w:t>
      </w:r>
      <w:r w:rsidRPr="00C74255">
        <w:rPr>
          <w:rFonts w:hint="eastAsia"/>
          <w:color w:val="auto"/>
        </w:rPr>
        <w:t>建築基準法施行令第</w:t>
      </w:r>
      <w:r w:rsidRPr="00C74255">
        <w:rPr>
          <w:color w:val="auto"/>
        </w:rPr>
        <w:t>121条の２の適用を受ける直通階段で屋外に設けるものが木造である場合には、19欄に、その旨を記入してください。</w:t>
      </w:r>
    </w:p>
    <w:p w14:paraId="1B3F9B5B" w14:textId="77777777" w:rsidR="00023EF8" w:rsidRPr="00727B58" w:rsidRDefault="00C74255" w:rsidP="006A6F83">
      <w:pPr>
        <w:spacing w:line="240" w:lineRule="exact"/>
        <w:ind w:leftChars="100" w:left="420" w:hangingChars="100" w:hanging="210"/>
        <w:rPr>
          <w:rFonts w:hint="eastAsia"/>
          <w:color w:val="auto"/>
        </w:rPr>
      </w:pPr>
      <w:r>
        <w:rPr>
          <w:rFonts w:hint="eastAsia"/>
          <w:color w:val="auto"/>
        </w:rPr>
        <w:t>㉒</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rFonts w:hint="eastAsia"/>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rFonts w:hint="eastAsia"/>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rFonts w:hint="eastAsia"/>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lastRenderedPageBreak/>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rFonts w:hint="eastAsia"/>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rFonts w:hint="eastAsia"/>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rFonts w:hint="eastAsia"/>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318AB" w14:textId="77777777" w:rsidR="00977F63" w:rsidRDefault="00977F63">
      <w:r>
        <w:separator/>
      </w:r>
    </w:p>
  </w:endnote>
  <w:endnote w:type="continuationSeparator" w:id="0">
    <w:p w14:paraId="33A9C493" w14:textId="77777777" w:rsidR="00977F63" w:rsidRDefault="0097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61E17" w:rsidRDefault="00461E17"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65D7" w14:textId="77777777" w:rsidR="00977F63" w:rsidRDefault="00977F63">
      <w:r>
        <w:separator/>
      </w:r>
    </w:p>
  </w:footnote>
  <w:footnote w:type="continuationSeparator" w:id="0">
    <w:p w14:paraId="5C39650D" w14:textId="77777777" w:rsidR="00977F63" w:rsidRDefault="00977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11429E"/>
    <w:rsid w:val="0011737F"/>
    <w:rsid w:val="00123AA5"/>
    <w:rsid w:val="001335CC"/>
    <w:rsid w:val="0013405F"/>
    <w:rsid w:val="00140882"/>
    <w:rsid w:val="00143859"/>
    <w:rsid w:val="00160F32"/>
    <w:rsid w:val="001A4A32"/>
    <w:rsid w:val="001A650E"/>
    <w:rsid w:val="001A7F5C"/>
    <w:rsid w:val="001B3C0D"/>
    <w:rsid w:val="001B451E"/>
    <w:rsid w:val="001C3263"/>
    <w:rsid w:val="001C3D51"/>
    <w:rsid w:val="001C54C4"/>
    <w:rsid w:val="001E2890"/>
    <w:rsid w:val="001E32EE"/>
    <w:rsid w:val="001E350E"/>
    <w:rsid w:val="001F497D"/>
    <w:rsid w:val="00207ED9"/>
    <w:rsid w:val="0022104D"/>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7BCC"/>
    <w:rsid w:val="00370AE9"/>
    <w:rsid w:val="00377DFB"/>
    <w:rsid w:val="0039212D"/>
    <w:rsid w:val="003B2AFB"/>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E3CFD"/>
    <w:rsid w:val="004E7536"/>
    <w:rsid w:val="004F1F28"/>
    <w:rsid w:val="00503150"/>
    <w:rsid w:val="00510680"/>
    <w:rsid w:val="00511F2B"/>
    <w:rsid w:val="005133C8"/>
    <w:rsid w:val="00523945"/>
    <w:rsid w:val="00530935"/>
    <w:rsid w:val="00533D86"/>
    <w:rsid w:val="0056010C"/>
    <w:rsid w:val="00562E87"/>
    <w:rsid w:val="0056729F"/>
    <w:rsid w:val="00567D9D"/>
    <w:rsid w:val="00584D98"/>
    <w:rsid w:val="00585569"/>
    <w:rsid w:val="005902C8"/>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A6F83"/>
    <w:rsid w:val="006B7F37"/>
    <w:rsid w:val="006C4E05"/>
    <w:rsid w:val="006C4F18"/>
    <w:rsid w:val="006C756C"/>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6D37"/>
    <w:rsid w:val="007F7D2A"/>
    <w:rsid w:val="00805B4F"/>
    <w:rsid w:val="00815C23"/>
    <w:rsid w:val="00836E99"/>
    <w:rsid w:val="00844C1B"/>
    <w:rsid w:val="00847CB8"/>
    <w:rsid w:val="00864BEC"/>
    <w:rsid w:val="0087536F"/>
    <w:rsid w:val="008865F6"/>
    <w:rsid w:val="008867BE"/>
    <w:rsid w:val="00891833"/>
    <w:rsid w:val="00891900"/>
    <w:rsid w:val="00895219"/>
    <w:rsid w:val="008A460D"/>
    <w:rsid w:val="008C02A8"/>
    <w:rsid w:val="008C0D5D"/>
    <w:rsid w:val="008D3F46"/>
    <w:rsid w:val="008E616C"/>
    <w:rsid w:val="008E7CE7"/>
    <w:rsid w:val="00900D79"/>
    <w:rsid w:val="00911E45"/>
    <w:rsid w:val="0091423D"/>
    <w:rsid w:val="00942A25"/>
    <w:rsid w:val="00947FCB"/>
    <w:rsid w:val="00955405"/>
    <w:rsid w:val="00960A8E"/>
    <w:rsid w:val="0097663D"/>
    <w:rsid w:val="00977F63"/>
    <w:rsid w:val="009D488C"/>
    <w:rsid w:val="009F797F"/>
    <w:rsid w:val="00A07096"/>
    <w:rsid w:val="00A1598D"/>
    <w:rsid w:val="00A25A76"/>
    <w:rsid w:val="00A36BCD"/>
    <w:rsid w:val="00A564FF"/>
    <w:rsid w:val="00A75280"/>
    <w:rsid w:val="00A77CF3"/>
    <w:rsid w:val="00AA4118"/>
    <w:rsid w:val="00AB2EEC"/>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F74FA"/>
    <w:rsid w:val="00C63EF4"/>
    <w:rsid w:val="00C74052"/>
    <w:rsid w:val="00C74255"/>
    <w:rsid w:val="00C9071E"/>
    <w:rsid w:val="00CA5249"/>
    <w:rsid w:val="00CC225B"/>
    <w:rsid w:val="00CC3AB8"/>
    <w:rsid w:val="00CC4540"/>
    <w:rsid w:val="00CC53F0"/>
    <w:rsid w:val="00CD2940"/>
    <w:rsid w:val="00CD3562"/>
    <w:rsid w:val="00CD7AAE"/>
    <w:rsid w:val="00CD7BE8"/>
    <w:rsid w:val="00CF73AD"/>
    <w:rsid w:val="00D0182F"/>
    <w:rsid w:val="00D24FFC"/>
    <w:rsid w:val="00D25582"/>
    <w:rsid w:val="00D25C21"/>
    <w:rsid w:val="00D31F4E"/>
    <w:rsid w:val="00D44E67"/>
    <w:rsid w:val="00D4756D"/>
    <w:rsid w:val="00D54E17"/>
    <w:rsid w:val="00D71602"/>
    <w:rsid w:val="00D82EB4"/>
    <w:rsid w:val="00DA71BC"/>
    <w:rsid w:val="00DA738B"/>
    <w:rsid w:val="00DC260C"/>
    <w:rsid w:val="00DC2686"/>
    <w:rsid w:val="00DD7DBF"/>
    <w:rsid w:val="00DF71BD"/>
    <w:rsid w:val="00E11AFD"/>
    <w:rsid w:val="00E13ABC"/>
    <w:rsid w:val="00E246A7"/>
    <w:rsid w:val="00E2642A"/>
    <w:rsid w:val="00E31D5D"/>
    <w:rsid w:val="00E33129"/>
    <w:rsid w:val="00E4437F"/>
    <w:rsid w:val="00E44CD9"/>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41991"/>
    <w:rsid w:val="00F721C5"/>
    <w:rsid w:val="00F90BAE"/>
    <w:rsid w:val="00FA2655"/>
    <w:rsid w:val="00FA757A"/>
    <w:rsid w:val="00FB4069"/>
    <w:rsid w:val="00FD1E6F"/>
    <w:rsid w:val="00FD722F"/>
    <w:rsid w:val="00FE3BEC"/>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B0E9B-B2B5-4D20-A0F0-E1E82EDA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2614</Words>
  <Characters>14905</Characters>
  <Application>Microsoft Office Word</Application>
  <DocSecurity>0</DocSecurity>
  <Lines>124</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企画部　小池　政司</cp:lastModifiedBy>
  <cp:revision>2</cp:revision>
  <cp:lastPrinted>2020-11-18T07:09:00Z</cp:lastPrinted>
  <dcterms:created xsi:type="dcterms:W3CDTF">2022-01-21T02:24:00Z</dcterms:created>
  <dcterms:modified xsi:type="dcterms:W3CDTF">2022-01-21T02:24:00Z</dcterms:modified>
</cp:coreProperties>
</file>