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B7A8" w14:textId="6892C098" w:rsidR="00F2102C" w:rsidRPr="00F80FFF" w:rsidRDefault="00E827C6" w:rsidP="00F2102C">
      <w:pPr>
        <w:pStyle w:val="Web"/>
        <w:spacing w:before="0" w:beforeAutospacing="0" w:after="0" w:afterAutospacing="0" w:line="440" w:lineRule="exact"/>
        <w:jc w:val="center"/>
        <w:rPr>
          <w:rFonts w:ascii="メイリオ" w:eastAsia="メイリオ" w:hAnsi="メイリオ" w:cs="+mn-cs"/>
          <w:b/>
          <w:bCs/>
          <w:color w:val="000000"/>
          <w:kern w:val="24"/>
          <w:sz w:val="40"/>
          <w:szCs w:val="40"/>
        </w:rPr>
      </w:pPr>
      <w:r w:rsidRPr="00F80FFF">
        <w:rPr>
          <w:rFonts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DBFF97" wp14:editId="77D2C4D4">
                <wp:simplePos x="0" y="0"/>
                <wp:positionH relativeFrom="column">
                  <wp:posOffset>13336</wp:posOffset>
                </wp:positionH>
                <wp:positionV relativeFrom="paragraph">
                  <wp:posOffset>-272415</wp:posOffset>
                </wp:positionV>
                <wp:extent cx="1920240" cy="257175"/>
                <wp:effectExtent l="0" t="0" r="381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A285" w14:textId="22B55FFB" w:rsidR="00F2102C" w:rsidRDefault="00E827C6" w:rsidP="00F2102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（別記６　</w:t>
                            </w:r>
                            <w:r w:rsidR="00F2102C">
                              <w:t>参考様式３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BF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05pt;margin-top:-21.45pt;width:151.2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" stroked="f">
                <v:textbox inset="5.85pt,.7pt,5.85pt,.7pt">
                  <w:txbxContent>
                    <w:p w14:paraId="2F83A285" w14:textId="22B55FFB" w:rsidR="00F2102C" w:rsidRDefault="00E827C6" w:rsidP="00F2102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（別記６　</w:t>
                      </w:r>
                      <w:r w:rsidR="00F2102C">
                        <w:t>参考様式３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102C" w:rsidRPr="00F80FF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40910F2" wp14:editId="145637A6">
                <wp:simplePos x="0" y="0"/>
                <wp:positionH relativeFrom="column">
                  <wp:posOffset>11430</wp:posOffset>
                </wp:positionH>
                <wp:positionV relativeFrom="paragraph">
                  <wp:posOffset>6195695</wp:posOffset>
                </wp:positionV>
                <wp:extent cx="8867140" cy="227965"/>
                <wp:effectExtent l="6985" t="10160" r="12700" b="952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8F816" w14:textId="5633D66B" w:rsidR="00F2102C" w:rsidRPr="00F80FFF" w:rsidRDefault="00F2102C" w:rsidP="00F2102C">
                            <w:pPr>
                              <w:spacing w:line="200" w:lineRule="exact"/>
                              <w:rPr>
                                <w:rFonts w:ascii="ＭＳ ゴシック" w:eastAsia="ＭＳ ゴシック" w:hint="default"/>
                                <w:sz w:val="16"/>
                                <w:szCs w:val="16"/>
                              </w:rPr>
                            </w:pPr>
                            <w:r w:rsidRPr="00F80FFF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注　※の記載内容に「該当しない」場合には</w:t>
                            </w:r>
                            <w:r w:rsidR="00CF5562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（該当しない</w:t>
                            </w:r>
                            <w:r w:rsidR="0038183A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0FFF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□</w:t>
                            </w:r>
                            <w:r w:rsidR="00CF5562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F80FFF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91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.9pt;margin-top:487.85pt;width:698.2pt;height:17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" filled="f">
                <v:textbox style="mso-fit-shape-to-text:t">
                  <w:txbxContent>
                    <w:p w14:paraId="04E8F816" w14:textId="5633D66B" w:rsidR="00F2102C" w:rsidRPr="00F80FFF" w:rsidRDefault="00F2102C" w:rsidP="00F2102C">
                      <w:pPr>
                        <w:spacing w:line="200" w:lineRule="exact"/>
                        <w:rPr>
                          <w:rFonts w:ascii="ＭＳ ゴシック" w:eastAsia="ＭＳ ゴシック" w:hint="default"/>
                          <w:sz w:val="16"/>
                          <w:szCs w:val="16"/>
                        </w:rPr>
                      </w:pPr>
                      <w:r w:rsidRPr="00F80FFF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>注　※の記載内容に「該当しない」場合には</w:t>
                      </w:r>
                      <w:r w:rsidR="00CF5562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>（該当しない</w:t>
                      </w:r>
                      <w:r w:rsidR="0038183A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 xml:space="preserve"> </w:t>
                      </w:r>
                      <w:r w:rsidRPr="00F80FFF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>□</w:t>
                      </w:r>
                      <w:r w:rsidR="00CF5562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>）</w:t>
                      </w:r>
                      <w:r w:rsidRPr="00F80FFF"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  <w:t>にチェックしてください。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02C" w:rsidRPr="00F80FFF">
        <w:rPr>
          <w:rFonts w:ascii="Meiryo UI" w:eastAsia="Meiryo UI" w:hAnsi="Meiryo UI" w:cs="+mn-cs" w:hint="eastAsia"/>
          <w:b/>
          <w:bCs/>
          <w:color w:val="000000"/>
          <w:kern w:val="24"/>
          <w:sz w:val="40"/>
          <w:szCs w:val="40"/>
        </w:rPr>
        <w:t>環境負荷低減のクロスコンプライアンス チェックシート</w:t>
      </w:r>
      <w:r w:rsidR="00F2102C" w:rsidRPr="00F80FFF">
        <w:rPr>
          <w:rFonts w:ascii="メイリオ" w:eastAsia="メイリオ" w:hAnsi="メイリオ" w:cs="+mn-cs" w:hint="eastAsia"/>
          <w:b/>
          <w:bCs/>
          <w:color w:val="000000"/>
          <w:kern w:val="24"/>
          <w:sz w:val="40"/>
          <w:szCs w:val="40"/>
        </w:rPr>
        <w:t>（民間事業者・自治体等向け）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9"/>
        <w:gridCol w:w="953"/>
        <w:gridCol w:w="5386"/>
        <w:gridCol w:w="108"/>
        <w:gridCol w:w="486"/>
        <w:gridCol w:w="945"/>
        <w:gridCol w:w="5386"/>
      </w:tblGrid>
      <w:tr w:rsidR="00F2102C" w:rsidRPr="00695A9B" w14:paraId="7410724A" w14:textId="77777777" w:rsidTr="008E5CB2">
        <w:trPr>
          <w:trHeight w:val="399"/>
        </w:trPr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661A6" w14:textId="77777777" w:rsidR="00F2102C" w:rsidRPr="00695A9B" w:rsidRDefault="00F2102C" w:rsidP="008E5CB2">
            <w:pPr>
              <w:widowControl/>
              <w:overflowPunct/>
              <w:spacing w:line="20" w:lineRule="exact"/>
              <w:textAlignment w:val="auto"/>
              <w:rPr>
                <w:rFonts w:ascii="Times New Roman" w:eastAsia="Times New Roman" w:hAnsi="ＭＳ Ｐゴシック" w:cs="ＭＳ Ｐ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7CCD114A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8"/>
                <w:szCs w:val="18"/>
              </w:rPr>
              <w:t>申請時</w:t>
            </w:r>
          </w:p>
          <w:p w14:paraId="621D4AFA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245D8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Arial" w:eastAsia="ＭＳ Ｐゴシック" w:hAnsi="Arial" w:cs="Arial" w:hint="default"/>
                <w:color w:val="auto"/>
                <w:sz w:val="22"/>
                <w:szCs w:val="22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>（１）適正な施肥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55CE2DF5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5FC9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774D0" w14:textId="77777777" w:rsidR="00F2102C" w:rsidRDefault="00F2102C" w:rsidP="008E5CB2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申請時</w:t>
            </w:r>
          </w:p>
          <w:p w14:paraId="18C9082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18"/>
                <w:szCs w:val="1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49DF82" w14:textId="77777777" w:rsidR="00F2102C" w:rsidRPr="00136CD4" w:rsidRDefault="00F2102C" w:rsidP="008E5CB2">
            <w:pPr>
              <w:pStyle w:val="Web"/>
              <w:spacing w:before="0" w:beforeAutospacing="0" w:after="0" w:afterAutospacing="0" w:line="260" w:lineRule="exact"/>
              <w:ind w:left="662" w:hangingChars="300" w:hanging="662"/>
              <w:rPr>
                <w:rFonts w:ascii="Arial" w:hAnsi="Arial" w:cs="Arial"/>
                <w:sz w:val="22"/>
                <w:szCs w:val="22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2"/>
              </w:rPr>
              <w:t>（５）廃棄物の発生抑制、適正な循環的な利用及び適正な処分</w:t>
            </w:r>
          </w:p>
        </w:tc>
      </w:tr>
      <w:tr w:rsidR="00F2102C" w:rsidRPr="00695A9B" w14:paraId="16CC8E18" w14:textId="77777777" w:rsidTr="008E5CB2">
        <w:trPr>
          <w:trHeight w:val="533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D68A9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4E4E6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1EE2CAA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Arial" w:eastAsia="ＭＳ Ｐゴシック" w:hAnsi="Arial" w:cs="Arial" w:hint="default"/>
                <w:color w:val="auto"/>
                <w:sz w:val="22"/>
                <w:szCs w:val="22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 xml:space="preserve"> ※農産物の調達を行う場合（該当しない □）</w:t>
            </w:r>
          </w:p>
          <w:p w14:paraId="193438D2" w14:textId="77777777" w:rsidR="00F2102C" w:rsidRPr="00695A9B" w:rsidRDefault="00F2102C" w:rsidP="008E5CB2">
            <w:pPr>
              <w:widowControl/>
              <w:overflowPunct/>
              <w:spacing w:line="240" w:lineRule="exact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2B1A01">
              <w:rPr>
                <w:rFonts w:cs="Arial"/>
                <w:kern w:val="24"/>
                <w:sz w:val="21"/>
                <w:szCs w:val="21"/>
              </w:rPr>
              <w:t>環境負荷低減に配慮した農産物等の調達を検討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0374999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4423E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E13F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B0196E" w14:textId="77777777" w:rsidR="00F2102C" w:rsidRPr="00695A9B" w:rsidRDefault="00F2102C" w:rsidP="00D876CD">
            <w:pPr>
              <w:widowControl/>
              <w:overflowPunct/>
              <w:spacing w:line="280" w:lineRule="exact"/>
              <w:jc w:val="left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プラ等廃棄物の削減に努め、適正に処理</w:t>
            </w:r>
          </w:p>
        </w:tc>
      </w:tr>
      <w:tr w:rsidR="00D876CD" w:rsidRPr="00695A9B" w14:paraId="0B930613" w14:textId="77777777" w:rsidTr="00D876CD">
        <w:trPr>
          <w:trHeight w:val="357"/>
        </w:trPr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3EF62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35313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8"/>
                <w:szCs w:val="18"/>
              </w:rPr>
              <w:t>申請時</w:t>
            </w:r>
          </w:p>
          <w:p w14:paraId="0C86DCE4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2CD4DA44" w14:textId="77777777" w:rsidR="00F2102C" w:rsidRPr="00136CD4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>（２）適正な防除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7CC62875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14D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⑧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DA77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0BCBB8" w14:textId="77777777" w:rsidR="00F2102C" w:rsidRPr="00695A9B" w:rsidRDefault="00F2102C" w:rsidP="00D876CD">
            <w:pPr>
              <w:widowControl/>
              <w:overflowPunct/>
              <w:spacing w:line="280" w:lineRule="exact"/>
              <w:jc w:val="left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資源の再利用を検討</w:t>
            </w:r>
          </w:p>
        </w:tc>
      </w:tr>
      <w:tr w:rsidR="00F2102C" w:rsidRPr="00695A9B" w14:paraId="50EFCE95" w14:textId="77777777" w:rsidTr="008E5CB2">
        <w:trPr>
          <w:trHeight w:val="675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CAB2B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②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F672A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47C5883B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Arial" w:eastAsia="ＭＳ Ｐゴシック" w:hAnsi="Arial" w:cs="Arial" w:hint="default"/>
                <w:color w:val="auto"/>
                <w:sz w:val="22"/>
                <w:szCs w:val="22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 xml:space="preserve"> ※農産物の調達を行う場合（該当しない □）</w:t>
            </w:r>
          </w:p>
          <w:p w14:paraId="00080E56" w14:textId="77777777" w:rsidR="00F2102C" w:rsidRPr="00136CD4" w:rsidRDefault="00F2102C" w:rsidP="008E5CB2">
            <w:pPr>
              <w:widowControl/>
              <w:overflowPunct/>
              <w:spacing w:line="24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2B1A01">
              <w:rPr>
                <w:rFonts w:cs="Arial"/>
                <w:kern w:val="24"/>
                <w:sz w:val="21"/>
                <w:szCs w:val="21"/>
              </w:rPr>
              <w:t>環境負荷低減に配慮した農産物等の調達を検討（再掲）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501AB6FC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AAECD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BA00" w14:textId="77777777" w:rsidR="00F2102C" w:rsidRDefault="00F2102C" w:rsidP="008E5CB2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申請時</w:t>
            </w:r>
          </w:p>
          <w:p w14:paraId="7F2C6F6F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BBE291" w14:textId="77777777" w:rsidR="00F2102C" w:rsidRPr="00F80FFF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b/>
                <w:bCs/>
                <w:kern w:val="24"/>
              </w:rPr>
              <w:t>（６）生物多様性への悪影響の防止</w:t>
            </w:r>
          </w:p>
        </w:tc>
      </w:tr>
      <w:tr w:rsidR="00F2102C" w:rsidRPr="00695A9B" w14:paraId="0764B3B4" w14:textId="77777777" w:rsidTr="008E5CB2">
        <w:trPr>
          <w:trHeight w:val="675"/>
        </w:trPr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51847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10FB7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8"/>
                <w:szCs w:val="18"/>
              </w:rPr>
              <w:t>申請時</w:t>
            </w:r>
          </w:p>
          <w:p w14:paraId="3594DAF7" w14:textId="77777777" w:rsidR="00F2102C" w:rsidRPr="00695A9B" w:rsidRDefault="00F2102C" w:rsidP="008E5CB2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2AA0F665" w14:textId="77777777" w:rsidR="00F2102C" w:rsidRPr="00136CD4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>（３）エネルギーの節減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7C195129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B953E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95565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18"/>
                <w:szCs w:val="1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3DF6DA" w14:textId="77777777" w:rsidR="00F2102C" w:rsidRDefault="00F2102C" w:rsidP="008E5CB2">
            <w:pPr>
              <w:pStyle w:val="Web"/>
              <w:spacing w:before="0" w:beforeAutospacing="0" w:after="0" w:afterAutospacing="0" w:line="240" w:lineRule="exact"/>
              <w:ind w:left="221" w:hangingChars="100" w:hanging="221"/>
              <w:rPr>
                <w:rFonts w:ascii="Arial" w:hAnsi="Arial" w:cs="Arial"/>
                <w:sz w:val="36"/>
                <w:szCs w:val="36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2"/>
              </w:rPr>
              <w:t>※生物多様性への影響が想定される工事等を実施する場合（該当しない □）</w:t>
            </w:r>
          </w:p>
          <w:p w14:paraId="2B34105E" w14:textId="77777777" w:rsidR="00F2102C" w:rsidRPr="00136CD4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生物多様性に配慮した事業実施に努める</w:t>
            </w:r>
          </w:p>
        </w:tc>
      </w:tr>
      <w:tr w:rsidR="00F2102C" w:rsidRPr="00695A9B" w14:paraId="361E4D52" w14:textId="77777777" w:rsidTr="008E5CB2">
        <w:trPr>
          <w:trHeight w:val="555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EB3CB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③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43D74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2DC6424A" w14:textId="77777777" w:rsidR="00F2102C" w:rsidRPr="00136CD4" w:rsidRDefault="00F2102C" w:rsidP="008E5CB2">
            <w:pPr>
              <w:widowControl/>
              <w:overflowPunct/>
              <w:spacing w:line="22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136CD4">
              <w:rPr>
                <w:rFonts w:cs="Arial"/>
                <w:kern w:val="24"/>
                <w:sz w:val="21"/>
                <w:szCs w:val="21"/>
              </w:rPr>
              <w:t>オフィスや車両・機械等の電気・燃料の使用状況の記録・保存に努める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29E9DEBC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A193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⑩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3E9F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E838C5" w14:textId="77777777" w:rsidR="00F2102C" w:rsidRDefault="00F2102C" w:rsidP="008E5CB2">
            <w:pPr>
              <w:pStyle w:val="Web"/>
              <w:spacing w:before="0" w:beforeAutospacing="0" w:after="0" w:afterAutospacing="0" w:line="280" w:lineRule="exact"/>
              <w:rPr>
                <w:rFonts w:ascii="Arial" w:hAnsi="Arial" w:cs="Arial"/>
                <w:sz w:val="36"/>
                <w:szCs w:val="36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2"/>
              </w:rPr>
              <w:t>※特定事業場である場合（該当しない □）</w:t>
            </w:r>
          </w:p>
          <w:p w14:paraId="5CD6C3B1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cs="Arial" w:hint="default"/>
                <w:kern w:val="24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排水処理に係る水質汚濁防止法の遵守</w:t>
            </w:r>
          </w:p>
        </w:tc>
      </w:tr>
      <w:tr w:rsidR="00D876CD" w:rsidRPr="00695A9B" w14:paraId="37809F70" w14:textId="77777777" w:rsidTr="00D876CD">
        <w:trPr>
          <w:trHeight w:val="723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90B78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④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89DBC6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72C12B52" w14:textId="49114EF0" w:rsidR="00F2102C" w:rsidRPr="00136CD4" w:rsidRDefault="00F2102C" w:rsidP="008E5CB2">
            <w:pPr>
              <w:widowControl/>
              <w:overflowPunct/>
              <w:spacing w:line="22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1"/>
                <w:szCs w:val="21"/>
              </w:rPr>
            </w:pPr>
            <w:r w:rsidRPr="00136CD4">
              <w:rPr>
                <w:rFonts w:cs="Arial"/>
                <w:kern w:val="24"/>
                <w:sz w:val="21"/>
                <w:szCs w:val="21"/>
              </w:rPr>
              <w:t>省エネを意識し、不必要・非効率なエネルギー消費をしないこと（照明、空調、ウォームビズ・クール</w:t>
            </w:r>
            <w:r w:rsidR="00D876CD">
              <w:rPr>
                <w:rFonts w:cs="Arial"/>
                <w:kern w:val="24"/>
                <w:sz w:val="21"/>
                <w:szCs w:val="21"/>
              </w:rPr>
              <w:t>ビズ</w:t>
            </w:r>
            <w:r w:rsidRPr="00136CD4">
              <w:rPr>
                <w:rFonts w:cs="Arial"/>
                <w:kern w:val="24"/>
                <w:sz w:val="21"/>
                <w:szCs w:val="21"/>
              </w:rPr>
              <w:t>、燃費効率のよい機械の利用等）を検討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77A7D44F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CDB6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8B86E" w14:textId="77777777" w:rsidR="00F2102C" w:rsidRDefault="00F2102C" w:rsidP="008E5CB2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0FFF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0"/>
                <w:szCs w:val="20"/>
              </w:rPr>
              <w:t>申請時</w:t>
            </w:r>
          </w:p>
          <w:p w14:paraId="2BD80A6F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152030" w14:textId="77777777" w:rsidR="00F2102C" w:rsidRPr="00F80FFF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cs="Arial" w:hint="default"/>
                <w:kern w:val="24"/>
                <w:sz w:val="22"/>
                <w:szCs w:val="22"/>
              </w:rPr>
            </w:pPr>
            <w:r w:rsidRPr="00F80FFF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>（７）環境関係法令の遵守等</w:t>
            </w:r>
          </w:p>
        </w:tc>
      </w:tr>
      <w:tr w:rsidR="00F2102C" w:rsidRPr="00695A9B" w14:paraId="01D66FE5" w14:textId="77777777" w:rsidTr="008E5CB2">
        <w:trPr>
          <w:trHeight w:val="425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168E6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⑤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217E6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67EB8BF3" w14:textId="77777777" w:rsidR="00F2102C" w:rsidRPr="00136CD4" w:rsidRDefault="00F2102C" w:rsidP="008E5CB2">
            <w:pPr>
              <w:widowControl/>
              <w:overflowPunct/>
              <w:spacing w:line="22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1"/>
                <w:szCs w:val="21"/>
              </w:rPr>
            </w:pPr>
            <w:r w:rsidRPr="00136CD4">
              <w:rPr>
                <w:rFonts w:cs="Arial"/>
                <w:kern w:val="24"/>
                <w:sz w:val="21"/>
                <w:szCs w:val="21"/>
              </w:rPr>
              <w:t>環境負荷低減に配慮した商品、原料等の調達を検討（再掲）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5264C85C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75E84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⑪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D9C7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2C6974" w14:textId="77777777" w:rsidR="00F2102C" w:rsidRPr="00F80FFF" w:rsidRDefault="00F2102C" w:rsidP="00D876CD">
            <w:pPr>
              <w:widowControl/>
              <w:overflowPunct/>
              <w:spacing w:line="280" w:lineRule="exact"/>
              <w:jc w:val="left"/>
              <w:textAlignment w:val="auto"/>
              <w:rPr>
                <w:rFonts w:cs="Arial" w:hint="default"/>
                <w:kern w:val="24"/>
                <w:sz w:val="21"/>
                <w:szCs w:val="16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みどりの食料システム戦略の理解</w:t>
            </w:r>
          </w:p>
        </w:tc>
      </w:tr>
      <w:tr w:rsidR="00F2102C" w:rsidRPr="00695A9B" w14:paraId="21281943" w14:textId="77777777" w:rsidTr="008E5CB2">
        <w:trPr>
          <w:trHeight w:val="322"/>
        </w:trPr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F551F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15132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Arial" w:eastAsia="ＭＳ Ｐゴシック" w:hAnsi="Arial" w:cs="Arial" w:hint="default"/>
                <w:color w:val="auto"/>
                <w:sz w:val="36"/>
                <w:szCs w:val="36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8"/>
                <w:szCs w:val="18"/>
              </w:rPr>
              <w:t>申請時</w:t>
            </w:r>
          </w:p>
          <w:p w14:paraId="1E54A7DC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16"/>
                <w:szCs w:val="16"/>
              </w:rPr>
              <w:t>(します)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30B85B58" w14:textId="77777777" w:rsidR="00F2102C" w:rsidRPr="00136CD4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1"/>
                <w:szCs w:val="21"/>
              </w:rPr>
            </w:pPr>
            <w:r w:rsidRPr="00136CD4">
              <w:rPr>
                <w:rFonts w:ascii="ＭＳ ゴシック" w:eastAsia="ＭＳ ゴシック" w:cs="Arial"/>
                <w:b/>
                <w:bCs/>
                <w:kern w:val="24"/>
                <w:sz w:val="22"/>
                <w:szCs w:val="22"/>
              </w:rPr>
              <w:t>（４）悪臭及び害虫の発生防止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2B951031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AFDBF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⑫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548FA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CD6853" w14:textId="77777777" w:rsidR="00F2102C" w:rsidRPr="00F80FFF" w:rsidRDefault="00F2102C" w:rsidP="00D876CD">
            <w:pPr>
              <w:widowControl/>
              <w:overflowPunct/>
              <w:spacing w:line="280" w:lineRule="exact"/>
              <w:jc w:val="left"/>
              <w:textAlignment w:val="auto"/>
              <w:rPr>
                <w:rFonts w:cs="Arial" w:hint="default"/>
                <w:kern w:val="24"/>
                <w:sz w:val="21"/>
                <w:szCs w:val="16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関係法令の遵守</w:t>
            </w:r>
          </w:p>
        </w:tc>
      </w:tr>
      <w:tr w:rsidR="00F2102C" w:rsidRPr="00695A9B" w14:paraId="121067D1" w14:textId="77777777" w:rsidTr="008E5CB2">
        <w:trPr>
          <w:trHeight w:val="385"/>
        </w:trPr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DE267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  <w:r w:rsidRPr="00695A9B">
              <w:rPr>
                <w:rFonts w:ascii="ＭＳ ゴシック" w:eastAsia="ＭＳ ゴシック" w:cs="Arial"/>
                <w:kern w:val="24"/>
                <w:szCs w:val="24"/>
              </w:rPr>
              <w:t>⑥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352B3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695A9B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4648693B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D876CD">
              <w:rPr>
                <w:rFonts w:ascii="ＭＳ ゴシック" w:eastAsia="ＭＳ ゴシック" w:cs="Arial"/>
                <w:b/>
                <w:bCs/>
                <w:sz w:val="22"/>
                <w:szCs w:val="22"/>
              </w:rPr>
              <w:t>※肥料・飼料等の製造を行う場合</w:t>
            </w:r>
            <w:r w:rsidRPr="00D876CD">
              <w:rPr>
                <w:rFonts w:ascii="ＭＳ ゴシック" w:eastAsia="ＭＳ ゴシック" w:cs="Arial" w:hint="default"/>
                <w:b/>
                <w:bCs/>
                <w:sz w:val="22"/>
                <w:szCs w:val="22"/>
              </w:rPr>
              <w:t xml:space="preserve">(該当しない </w:t>
            </w:r>
            <w:r w:rsidRPr="00D876CD">
              <w:rPr>
                <w:rFonts w:ascii="ＭＳ ゴシック" w:eastAsia="ＭＳ ゴシック" w:cs="Arial"/>
                <w:b/>
                <w:bCs/>
                <w:sz w:val="22"/>
                <w:szCs w:val="22"/>
              </w:rPr>
              <w:t>□</w:t>
            </w:r>
            <w:r w:rsidRPr="00D876CD">
              <w:rPr>
                <w:rFonts w:ascii="ＭＳ ゴシック" w:eastAsia="ＭＳ ゴシック" w:cs="Arial" w:hint="default"/>
                <w:b/>
                <w:bCs/>
                <w:sz w:val="22"/>
                <w:szCs w:val="22"/>
              </w:rPr>
              <w:t>)</w:t>
            </w:r>
          </w:p>
          <w:p w14:paraId="62F9CBDB" w14:textId="77777777" w:rsidR="00F2102C" w:rsidRPr="00136CD4" w:rsidRDefault="00F2102C" w:rsidP="008E5CB2">
            <w:pPr>
              <w:widowControl/>
              <w:overflowPunct/>
              <w:spacing w:line="24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  <w:r w:rsidRPr="00695A9B">
              <w:rPr>
                <w:rFonts w:cs="Arial"/>
                <w:kern w:val="24"/>
                <w:szCs w:val="24"/>
              </w:rPr>
              <w:t xml:space="preserve"> </w:t>
            </w:r>
            <w:r w:rsidRPr="00136CD4">
              <w:rPr>
                <w:rFonts w:cs="Arial"/>
                <w:kern w:val="24"/>
                <w:sz w:val="21"/>
                <w:szCs w:val="21"/>
              </w:rPr>
              <w:t>悪臭・害虫の発生防止・低減に努める</w:t>
            </w:r>
          </w:p>
        </w:tc>
        <w:tc>
          <w:tcPr>
            <w:tcW w:w="108" w:type="dxa"/>
            <w:tcBorders>
              <w:left w:val="single" w:sz="18" w:space="0" w:color="000000"/>
              <w:right w:val="single" w:sz="18" w:space="0" w:color="auto"/>
            </w:tcBorders>
          </w:tcPr>
          <w:p w14:paraId="240E7F14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DF908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⑬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78EC9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ED778E" w14:textId="77777777" w:rsidR="00F2102C" w:rsidRPr="00F80FFF" w:rsidRDefault="00F2102C" w:rsidP="00D876CD">
            <w:pPr>
              <w:widowControl/>
              <w:overflowPunct/>
              <w:spacing w:line="240" w:lineRule="exact"/>
              <w:jc w:val="left"/>
              <w:textAlignment w:val="auto"/>
              <w:rPr>
                <w:rFonts w:cs="Arial" w:hint="default"/>
                <w:kern w:val="24"/>
                <w:sz w:val="21"/>
                <w:szCs w:val="16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環境配慮の取組方針の策定や研修の実施に努める</w:t>
            </w:r>
          </w:p>
        </w:tc>
      </w:tr>
      <w:tr w:rsidR="00F2102C" w:rsidRPr="00695A9B" w14:paraId="10EC962A" w14:textId="77777777" w:rsidTr="008E5CB2">
        <w:trPr>
          <w:trHeight w:val="342"/>
        </w:trPr>
        <w:tc>
          <w:tcPr>
            <w:tcW w:w="529" w:type="dxa"/>
            <w:tcBorders>
              <w:top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B7F9D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B76D7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37DAD08D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8" w:type="dxa"/>
            <w:tcBorders>
              <w:left w:val="nil"/>
              <w:right w:val="single" w:sz="18" w:space="0" w:color="auto"/>
            </w:tcBorders>
          </w:tcPr>
          <w:p w14:paraId="607F7EC6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F4BB2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⑭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B65E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9C11A9" w14:textId="77777777" w:rsidR="00F2102C" w:rsidRPr="00D820BD" w:rsidRDefault="00F2102C" w:rsidP="008E5CB2">
            <w:pPr>
              <w:pStyle w:val="Web"/>
              <w:spacing w:before="0" w:beforeAutospacing="0" w:after="0" w:afterAutospacing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D876CD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sz w:val="22"/>
                <w:szCs w:val="22"/>
              </w:rPr>
              <w:t>※機械等を扱う事業者である場合</w:t>
            </w:r>
            <w:r w:rsidRPr="00D876CD">
              <w:rPr>
                <w:rFonts w:ascii="ＭＳ ゴシック" w:eastAsia="ＭＳ ゴシック" w:hAnsi="ＭＳ ゴシック" w:cs="Arial"/>
                <w:b/>
                <w:bCs/>
                <w:color w:val="000000"/>
                <w:sz w:val="22"/>
                <w:szCs w:val="22"/>
              </w:rPr>
              <w:t xml:space="preserve">(該当しない </w:t>
            </w:r>
            <w:r w:rsidRPr="00D876CD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D876CD">
              <w:rPr>
                <w:rFonts w:ascii="ＭＳ ゴシック" w:eastAsia="ＭＳ ゴシック" w:hAnsi="ＭＳ ゴシック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45E4E3E" w14:textId="77777777" w:rsidR="00F2102C" w:rsidRPr="00F80FFF" w:rsidRDefault="00F2102C" w:rsidP="008E5CB2">
            <w:pPr>
              <w:widowControl/>
              <w:overflowPunct/>
              <w:spacing w:line="240" w:lineRule="exact"/>
              <w:textAlignment w:val="auto"/>
              <w:rPr>
                <w:rFonts w:cs="Arial" w:hint="default"/>
                <w:kern w:val="24"/>
                <w:sz w:val="22"/>
                <w:szCs w:val="22"/>
              </w:rPr>
            </w:pPr>
            <w:r w:rsidRPr="00F80FFF">
              <w:rPr>
                <w:rFonts w:cs="Arial"/>
                <w:kern w:val="24"/>
                <w:sz w:val="21"/>
                <w:szCs w:val="21"/>
              </w:rPr>
              <w:t>機械等の適切な整備と管理に努める</w:t>
            </w:r>
          </w:p>
        </w:tc>
      </w:tr>
      <w:tr w:rsidR="00F2102C" w:rsidRPr="00695A9B" w14:paraId="35F837E8" w14:textId="77777777" w:rsidTr="008E5CB2">
        <w:trPr>
          <w:trHeight w:val="128"/>
        </w:trPr>
        <w:tc>
          <w:tcPr>
            <w:tcW w:w="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49837A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5BE55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</w:tcPr>
          <w:p w14:paraId="68A382A4" w14:textId="77777777" w:rsidR="00F2102C" w:rsidRPr="00695A9B" w:rsidRDefault="00F2102C" w:rsidP="008E5CB2">
            <w:pPr>
              <w:widowControl/>
              <w:overflowPunct/>
              <w:spacing w:line="280" w:lineRule="exact"/>
              <w:textAlignment w:val="auto"/>
              <w:rPr>
                <w:rFonts w:ascii="ＭＳ ゴシック" w:eastAsia="ＭＳ ゴシック" w:cs="Arial" w:hint="default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08" w:type="dxa"/>
            <w:tcBorders>
              <w:right w:val="single" w:sz="18" w:space="0" w:color="auto"/>
            </w:tcBorders>
          </w:tcPr>
          <w:p w14:paraId="63D7BD85" w14:textId="77777777" w:rsidR="00F2102C" w:rsidRPr="00695A9B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8E7F64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</w:rPr>
            </w:pPr>
            <w:r w:rsidRPr="00F80FFF">
              <w:rPr>
                <w:rFonts w:ascii="ＭＳ ゴシック" w:eastAsia="ＭＳ ゴシック" w:cs="Arial"/>
                <w:kern w:val="24"/>
              </w:rPr>
              <w:t>⑮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A04A3" w14:textId="77777777" w:rsidR="00F2102C" w:rsidRPr="00F80FFF" w:rsidRDefault="00F2102C" w:rsidP="008E5CB2">
            <w:pPr>
              <w:widowControl/>
              <w:overflowPunct/>
              <w:spacing w:line="280" w:lineRule="exact"/>
              <w:jc w:val="center"/>
              <w:textAlignment w:val="auto"/>
              <w:rPr>
                <w:rFonts w:ascii="ＭＳ ゴシック" w:eastAsia="ＭＳ ゴシック" w:cs="Arial" w:hint="default"/>
                <w:kern w:val="24"/>
                <w:sz w:val="28"/>
                <w:szCs w:val="28"/>
              </w:rPr>
            </w:pPr>
            <w:r w:rsidRPr="00F80FFF">
              <w:rPr>
                <w:rFonts w:ascii="ＭＳ ゴシック" w:eastAsia="ＭＳ ゴシック" w:cs="Arial"/>
                <w:kern w:val="24"/>
                <w:sz w:val="28"/>
                <w:szCs w:val="28"/>
              </w:rPr>
              <w:t>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08482" w14:textId="77777777" w:rsidR="00F2102C" w:rsidRPr="00F80FFF" w:rsidRDefault="00F2102C" w:rsidP="00D876CD">
            <w:pPr>
              <w:widowControl/>
              <w:overflowPunct/>
              <w:spacing w:line="280" w:lineRule="exact"/>
              <w:jc w:val="left"/>
              <w:textAlignment w:val="auto"/>
              <w:rPr>
                <w:rFonts w:cs="Arial" w:hint="default"/>
                <w:kern w:val="24"/>
              </w:rPr>
            </w:pPr>
            <w:r w:rsidRPr="00F80FFF">
              <w:rPr>
                <w:rFonts w:cs="Arial"/>
                <w:kern w:val="24"/>
                <w:sz w:val="21"/>
                <w:szCs w:val="16"/>
              </w:rPr>
              <w:t>正しい知識に基づく作業安全に努める</w:t>
            </w:r>
          </w:p>
        </w:tc>
      </w:tr>
    </w:tbl>
    <w:p w14:paraId="0E85A077" w14:textId="77777777" w:rsidR="00F2102C" w:rsidRPr="00F80FFF" w:rsidRDefault="00F2102C" w:rsidP="00F2102C">
      <w:pPr>
        <w:pStyle w:val="Web"/>
        <w:spacing w:before="0" w:beforeAutospacing="0" w:after="0" w:afterAutospacing="0" w:line="220" w:lineRule="exact"/>
        <w:rPr>
          <w:rFonts w:ascii="ＭＳ ゴシック" w:eastAsia="ＭＳ ゴシック"/>
          <w:sz w:val="16"/>
          <w:szCs w:val="16"/>
        </w:rPr>
      </w:pPr>
    </w:p>
    <w:p w14:paraId="2D485B2D" w14:textId="43E9C452" w:rsidR="002A3765" w:rsidRPr="00F2102C" w:rsidRDefault="002A3765" w:rsidP="00D876CD">
      <w:pPr>
        <w:spacing w:line="278" w:lineRule="exact"/>
        <w:rPr>
          <w:rFonts w:hint="default"/>
          <w:sz w:val="21"/>
          <w:szCs w:val="21"/>
        </w:rPr>
      </w:pPr>
    </w:p>
    <w:sectPr w:rsidR="002A3765" w:rsidRPr="00F2102C" w:rsidSect="00D876CD">
      <w:footnotePr>
        <w:numRestart w:val="eachPage"/>
      </w:footnotePr>
      <w:endnotePr>
        <w:numFmt w:val="decimal"/>
      </w:endnotePr>
      <w:pgSz w:w="16838" w:h="11906" w:orient="landscape" w:code="9"/>
      <w:pgMar w:top="1179" w:right="1134" w:bottom="1134" w:left="1134" w:header="0" w:footer="329" w:gutter="0"/>
      <w:pgNumType w:start="1"/>
      <w:cols w:space="720"/>
      <w:docGrid w:type="linesAndChars" w:linePitch="364" w:charSpace="-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C26F" w14:textId="77777777" w:rsidR="00072BA1" w:rsidRDefault="00072B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F990D4" w14:textId="77777777" w:rsidR="00072BA1" w:rsidRDefault="00072B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8C30" w14:textId="77777777" w:rsidR="00072BA1" w:rsidRDefault="00072B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BC6CD4" w14:textId="77777777" w:rsidR="00072BA1" w:rsidRDefault="00072BA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CB9"/>
    <w:multiLevelType w:val="hybridMultilevel"/>
    <w:tmpl w:val="D0E451D4"/>
    <w:lvl w:ilvl="0" w:tplc="7C9CDC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  <w:sz w:val="24"/>
      </w:rPr>
    </w:lvl>
    <w:lvl w:ilvl="1" w:tplc="BD24B1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E75A6A"/>
    <w:multiLevelType w:val="hybridMultilevel"/>
    <w:tmpl w:val="A19441C0"/>
    <w:lvl w:ilvl="0" w:tplc="688EAF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22EF3F2">
      <w:start w:val="1"/>
      <w:numFmt w:val="decimalEnclosedCircle"/>
      <w:lvlText w:val="（%2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5C3030"/>
    <w:multiLevelType w:val="hybridMultilevel"/>
    <w:tmpl w:val="87985E92"/>
    <w:lvl w:ilvl="0" w:tplc="76400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072C1B"/>
    <w:multiLevelType w:val="hybridMultilevel"/>
    <w:tmpl w:val="01A47236"/>
    <w:lvl w:ilvl="0" w:tplc="E29E7D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8000C"/>
    <w:multiLevelType w:val="hybridMultilevel"/>
    <w:tmpl w:val="396EB160"/>
    <w:lvl w:ilvl="0" w:tplc="2C422964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01F1957"/>
    <w:multiLevelType w:val="hybridMultilevel"/>
    <w:tmpl w:val="8E64FC86"/>
    <w:lvl w:ilvl="0" w:tplc="6A48D37A">
      <w:start w:val="1"/>
      <w:numFmt w:val="aiueo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72655F99"/>
    <w:multiLevelType w:val="hybridMultilevel"/>
    <w:tmpl w:val="9EA21FA2"/>
    <w:lvl w:ilvl="0" w:tplc="BAD2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51B87"/>
    <w:multiLevelType w:val="hybridMultilevel"/>
    <w:tmpl w:val="47DC299C"/>
    <w:lvl w:ilvl="0" w:tplc="7C929398">
      <w:start w:val="1"/>
      <w:numFmt w:val="decimalEnclosedCircle"/>
      <w:lvlText w:val="%1"/>
      <w:lvlJc w:val="left"/>
      <w:pPr>
        <w:ind w:left="520" w:hanging="360"/>
      </w:pPr>
      <w:rPr>
        <w:rFonts w:ascii="ＭＳ 明朝" w:eastAsia="ＭＳ 明朝" w:hint="default"/>
      </w:rPr>
    </w:lvl>
    <w:lvl w:ilvl="1" w:tplc="A3F6C6A8">
      <w:start w:val="4"/>
      <w:numFmt w:val="decimalEnclosedCircle"/>
      <w:lvlText w:val="%2"/>
      <w:lvlJc w:val="left"/>
      <w:pPr>
        <w:ind w:left="940" w:hanging="360"/>
      </w:pPr>
      <w:rPr>
        <w:rFonts w:hAnsi="游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75733038">
    <w:abstractNumId w:val="7"/>
  </w:num>
  <w:num w:numId="2" w16cid:durableId="1440176071">
    <w:abstractNumId w:val="6"/>
  </w:num>
  <w:num w:numId="3" w16cid:durableId="557471919">
    <w:abstractNumId w:val="2"/>
  </w:num>
  <w:num w:numId="4" w16cid:durableId="1916470341">
    <w:abstractNumId w:val="1"/>
  </w:num>
  <w:num w:numId="5" w16cid:durableId="217669748">
    <w:abstractNumId w:val="8"/>
  </w:num>
  <w:num w:numId="6" w16cid:durableId="1806117663">
    <w:abstractNumId w:val="0"/>
  </w:num>
  <w:num w:numId="7" w16cid:durableId="1771580074">
    <w:abstractNumId w:val="4"/>
  </w:num>
  <w:num w:numId="8" w16cid:durableId="979188960">
    <w:abstractNumId w:val="5"/>
  </w:num>
  <w:num w:numId="9" w16cid:durableId="36401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59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006E51"/>
    <w:rsid w:val="00014464"/>
    <w:rsid w:val="00030F3D"/>
    <w:rsid w:val="000334CE"/>
    <w:rsid w:val="00042518"/>
    <w:rsid w:val="00044788"/>
    <w:rsid w:val="00061A8C"/>
    <w:rsid w:val="00070C36"/>
    <w:rsid w:val="00072BA1"/>
    <w:rsid w:val="00076182"/>
    <w:rsid w:val="00090B99"/>
    <w:rsid w:val="00094204"/>
    <w:rsid w:val="00096C06"/>
    <w:rsid w:val="00096C98"/>
    <w:rsid w:val="000A5EBE"/>
    <w:rsid w:val="000B4D88"/>
    <w:rsid w:val="000B6833"/>
    <w:rsid w:val="000C4B56"/>
    <w:rsid w:val="000C60D7"/>
    <w:rsid w:val="000D745E"/>
    <w:rsid w:val="000F059D"/>
    <w:rsid w:val="000F0B7A"/>
    <w:rsid w:val="000F61AC"/>
    <w:rsid w:val="00101167"/>
    <w:rsid w:val="00111B13"/>
    <w:rsid w:val="00113C54"/>
    <w:rsid w:val="00127065"/>
    <w:rsid w:val="001306FC"/>
    <w:rsid w:val="00142D5A"/>
    <w:rsid w:val="001442A5"/>
    <w:rsid w:val="0014671A"/>
    <w:rsid w:val="00146BBA"/>
    <w:rsid w:val="00151CC6"/>
    <w:rsid w:val="001602C4"/>
    <w:rsid w:val="001673DA"/>
    <w:rsid w:val="0017042E"/>
    <w:rsid w:val="0017186D"/>
    <w:rsid w:val="001864FA"/>
    <w:rsid w:val="0019352D"/>
    <w:rsid w:val="0019361D"/>
    <w:rsid w:val="00194A5B"/>
    <w:rsid w:val="001A6CBE"/>
    <w:rsid w:val="001A6CF5"/>
    <w:rsid w:val="001B0D9C"/>
    <w:rsid w:val="001B5FFB"/>
    <w:rsid w:val="001C0539"/>
    <w:rsid w:val="001D1883"/>
    <w:rsid w:val="001D1D3A"/>
    <w:rsid w:val="001D5750"/>
    <w:rsid w:val="001E3677"/>
    <w:rsid w:val="001E7E54"/>
    <w:rsid w:val="00203041"/>
    <w:rsid w:val="00206321"/>
    <w:rsid w:val="00206912"/>
    <w:rsid w:val="002300DC"/>
    <w:rsid w:val="00232BC9"/>
    <w:rsid w:val="00241224"/>
    <w:rsid w:val="00251EE5"/>
    <w:rsid w:val="00253D5D"/>
    <w:rsid w:val="0025420B"/>
    <w:rsid w:val="00257975"/>
    <w:rsid w:val="0026273C"/>
    <w:rsid w:val="00266F1A"/>
    <w:rsid w:val="002750E0"/>
    <w:rsid w:val="002875F6"/>
    <w:rsid w:val="00290A26"/>
    <w:rsid w:val="00291872"/>
    <w:rsid w:val="0029322D"/>
    <w:rsid w:val="002A1C5B"/>
    <w:rsid w:val="002A2BAF"/>
    <w:rsid w:val="002A3765"/>
    <w:rsid w:val="002B1C87"/>
    <w:rsid w:val="002B31A9"/>
    <w:rsid w:val="002C442C"/>
    <w:rsid w:val="002E1F0F"/>
    <w:rsid w:val="002E4ABF"/>
    <w:rsid w:val="002F7D7F"/>
    <w:rsid w:val="00301CE1"/>
    <w:rsid w:val="00302F09"/>
    <w:rsid w:val="00314325"/>
    <w:rsid w:val="00315667"/>
    <w:rsid w:val="00317603"/>
    <w:rsid w:val="0032198C"/>
    <w:rsid w:val="00342307"/>
    <w:rsid w:val="00352D84"/>
    <w:rsid w:val="00357D5B"/>
    <w:rsid w:val="00363D08"/>
    <w:rsid w:val="0036552E"/>
    <w:rsid w:val="00371459"/>
    <w:rsid w:val="003761FC"/>
    <w:rsid w:val="0038183A"/>
    <w:rsid w:val="0038709A"/>
    <w:rsid w:val="00391873"/>
    <w:rsid w:val="00392D72"/>
    <w:rsid w:val="003B1823"/>
    <w:rsid w:val="003C34C0"/>
    <w:rsid w:val="003D406B"/>
    <w:rsid w:val="003E4AA1"/>
    <w:rsid w:val="003E7F41"/>
    <w:rsid w:val="00400CAD"/>
    <w:rsid w:val="00400F6F"/>
    <w:rsid w:val="00404EB8"/>
    <w:rsid w:val="00405A14"/>
    <w:rsid w:val="00406240"/>
    <w:rsid w:val="00416D26"/>
    <w:rsid w:val="00417916"/>
    <w:rsid w:val="0042194E"/>
    <w:rsid w:val="00422554"/>
    <w:rsid w:val="004252A6"/>
    <w:rsid w:val="004265AE"/>
    <w:rsid w:val="00437CA1"/>
    <w:rsid w:val="00441227"/>
    <w:rsid w:val="00453104"/>
    <w:rsid w:val="0045519E"/>
    <w:rsid w:val="00466075"/>
    <w:rsid w:val="0047612C"/>
    <w:rsid w:val="00477906"/>
    <w:rsid w:val="004800B1"/>
    <w:rsid w:val="004951BD"/>
    <w:rsid w:val="00497A11"/>
    <w:rsid w:val="004A4A3B"/>
    <w:rsid w:val="004A7CCB"/>
    <w:rsid w:val="004B19BD"/>
    <w:rsid w:val="004B5A88"/>
    <w:rsid w:val="004B7507"/>
    <w:rsid w:val="004C273F"/>
    <w:rsid w:val="004C2FB6"/>
    <w:rsid w:val="004C50CE"/>
    <w:rsid w:val="004D1B9C"/>
    <w:rsid w:val="004D3F44"/>
    <w:rsid w:val="004D4EEE"/>
    <w:rsid w:val="004D66B2"/>
    <w:rsid w:val="004E009F"/>
    <w:rsid w:val="004E7ACA"/>
    <w:rsid w:val="00505AEA"/>
    <w:rsid w:val="00512B43"/>
    <w:rsid w:val="005172AC"/>
    <w:rsid w:val="00540614"/>
    <w:rsid w:val="005431B8"/>
    <w:rsid w:val="005437A6"/>
    <w:rsid w:val="005468EB"/>
    <w:rsid w:val="0055607A"/>
    <w:rsid w:val="0057170F"/>
    <w:rsid w:val="005734A3"/>
    <w:rsid w:val="005741F5"/>
    <w:rsid w:val="00590F01"/>
    <w:rsid w:val="005A5C6C"/>
    <w:rsid w:val="005B7310"/>
    <w:rsid w:val="005C6C80"/>
    <w:rsid w:val="005C6DC2"/>
    <w:rsid w:val="005D0200"/>
    <w:rsid w:val="005D0C3B"/>
    <w:rsid w:val="005D52C6"/>
    <w:rsid w:val="005E159E"/>
    <w:rsid w:val="005E2D84"/>
    <w:rsid w:val="00606A49"/>
    <w:rsid w:val="00617D1C"/>
    <w:rsid w:val="006202B1"/>
    <w:rsid w:val="0062273D"/>
    <w:rsid w:val="00654FFE"/>
    <w:rsid w:val="00656DFC"/>
    <w:rsid w:val="00666D27"/>
    <w:rsid w:val="006722B9"/>
    <w:rsid w:val="006761A5"/>
    <w:rsid w:val="006819D3"/>
    <w:rsid w:val="00682A62"/>
    <w:rsid w:val="00683B44"/>
    <w:rsid w:val="006952FE"/>
    <w:rsid w:val="00697060"/>
    <w:rsid w:val="006B349E"/>
    <w:rsid w:val="006C05E5"/>
    <w:rsid w:val="006C3DE5"/>
    <w:rsid w:val="006C53E3"/>
    <w:rsid w:val="006C6028"/>
    <w:rsid w:val="006D0543"/>
    <w:rsid w:val="006D5CFB"/>
    <w:rsid w:val="006D6564"/>
    <w:rsid w:val="006F054D"/>
    <w:rsid w:val="006F47DF"/>
    <w:rsid w:val="006F49AB"/>
    <w:rsid w:val="0070146C"/>
    <w:rsid w:val="00701E0D"/>
    <w:rsid w:val="0070220D"/>
    <w:rsid w:val="007170B3"/>
    <w:rsid w:val="00721A94"/>
    <w:rsid w:val="00725DFD"/>
    <w:rsid w:val="00733899"/>
    <w:rsid w:val="00735FEE"/>
    <w:rsid w:val="007427A7"/>
    <w:rsid w:val="00744EAB"/>
    <w:rsid w:val="0074518A"/>
    <w:rsid w:val="00757B06"/>
    <w:rsid w:val="00757C02"/>
    <w:rsid w:val="007654A1"/>
    <w:rsid w:val="007671AC"/>
    <w:rsid w:val="007722BA"/>
    <w:rsid w:val="00773D7E"/>
    <w:rsid w:val="007779FF"/>
    <w:rsid w:val="0078683F"/>
    <w:rsid w:val="00790148"/>
    <w:rsid w:val="00793867"/>
    <w:rsid w:val="007A6641"/>
    <w:rsid w:val="007A7980"/>
    <w:rsid w:val="007B749D"/>
    <w:rsid w:val="007C6355"/>
    <w:rsid w:val="007D0BF3"/>
    <w:rsid w:val="007E0BF7"/>
    <w:rsid w:val="007E2765"/>
    <w:rsid w:val="007E3C9D"/>
    <w:rsid w:val="007E3DF2"/>
    <w:rsid w:val="007E56BD"/>
    <w:rsid w:val="007E7510"/>
    <w:rsid w:val="007F1029"/>
    <w:rsid w:val="007F1D8B"/>
    <w:rsid w:val="00812851"/>
    <w:rsid w:val="00826F98"/>
    <w:rsid w:val="00833892"/>
    <w:rsid w:val="008367DF"/>
    <w:rsid w:val="008501F0"/>
    <w:rsid w:val="00857896"/>
    <w:rsid w:val="0086092E"/>
    <w:rsid w:val="00881E7A"/>
    <w:rsid w:val="00882902"/>
    <w:rsid w:val="00882B9E"/>
    <w:rsid w:val="00883118"/>
    <w:rsid w:val="00885BFB"/>
    <w:rsid w:val="00887930"/>
    <w:rsid w:val="00887FDD"/>
    <w:rsid w:val="00890C72"/>
    <w:rsid w:val="00893C7F"/>
    <w:rsid w:val="00894F30"/>
    <w:rsid w:val="008C7939"/>
    <w:rsid w:val="008D52A3"/>
    <w:rsid w:val="008F0386"/>
    <w:rsid w:val="008F31B9"/>
    <w:rsid w:val="008F6FD4"/>
    <w:rsid w:val="008F7947"/>
    <w:rsid w:val="00906EB0"/>
    <w:rsid w:val="00910B71"/>
    <w:rsid w:val="00911C00"/>
    <w:rsid w:val="00922606"/>
    <w:rsid w:val="00926FDC"/>
    <w:rsid w:val="00937573"/>
    <w:rsid w:val="00950D4D"/>
    <w:rsid w:val="00951C54"/>
    <w:rsid w:val="00962210"/>
    <w:rsid w:val="00964542"/>
    <w:rsid w:val="00975A09"/>
    <w:rsid w:val="00980A80"/>
    <w:rsid w:val="00987BE1"/>
    <w:rsid w:val="009A56A2"/>
    <w:rsid w:val="009B051B"/>
    <w:rsid w:val="009B60E4"/>
    <w:rsid w:val="009C351A"/>
    <w:rsid w:val="009C7529"/>
    <w:rsid w:val="009E6C34"/>
    <w:rsid w:val="009F5FB8"/>
    <w:rsid w:val="009F7451"/>
    <w:rsid w:val="00A1532B"/>
    <w:rsid w:val="00A22771"/>
    <w:rsid w:val="00A3507A"/>
    <w:rsid w:val="00A3665B"/>
    <w:rsid w:val="00A371D4"/>
    <w:rsid w:val="00A438F3"/>
    <w:rsid w:val="00A43B96"/>
    <w:rsid w:val="00A602B5"/>
    <w:rsid w:val="00A6462D"/>
    <w:rsid w:val="00A64A6A"/>
    <w:rsid w:val="00A76ACE"/>
    <w:rsid w:val="00A77AFB"/>
    <w:rsid w:val="00A819F3"/>
    <w:rsid w:val="00A82CDA"/>
    <w:rsid w:val="00A851A2"/>
    <w:rsid w:val="00A94AD8"/>
    <w:rsid w:val="00A95915"/>
    <w:rsid w:val="00AA2EFA"/>
    <w:rsid w:val="00AA455A"/>
    <w:rsid w:val="00AA7072"/>
    <w:rsid w:val="00AB28A5"/>
    <w:rsid w:val="00AC25B0"/>
    <w:rsid w:val="00AC36E4"/>
    <w:rsid w:val="00AC6DF9"/>
    <w:rsid w:val="00AD4193"/>
    <w:rsid w:val="00AE2037"/>
    <w:rsid w:val="00AE25A6"/>
    <w:rsid w:val="00AE5531"/>
    <w:rsid w:val="00AE67EF"/>
    <w:rsid w:val="00B00BAE"/>
    <w:rsid w:val="00B1286B"/>
    <w:rsid w:val="00B25DA6"/>
    <w:rsid w:val="00B405CB"/>
    <w:rsid w:val="00B434B5"/>
    <w:rsid w:val="00B43960"/>
    <w:rsid w:val="00B4612C"/>
    <w:rsid w:val="00B46320"/>
    <w:rsid w:val="00B46D7E"/>
    <w:rsid w:val="00B50385"/>
    <w:rsid w:val="00B50498"/>
    <w:rsid w:val="00B516BC"/>
    <w:rsid w:val="00B55A86"/>
    <w:rsid w:val="00B57E17"/>
    <w:rsid w:val="00B67168"/>
    <w:rsid w:val="00B70CE1"/>
    <w:rsid w:val="00B71CB9"/>
    <w:rsid w:val="00B76811"/>
    <w:rsid w:val="00B77777"/>
    <w:rsid w:val="00B87499"/>
    <w:rsid w:val="00BB2CF9"/>
    <w:rsid w:val="00BB4295"/>
    <w:rsid w:val="00BB4A95"/>
    <w:rsid w:val="00BD5C3F"/>
    <w:rsid w:val="00BD5D21"/>
    <w:rsid w:val="00C033C6"/>
    <w:rsid w:val="00C0381A"/>
    <w:rsid w:val="00C10B6E"/>
    <w:rsid w:val="00C23FED"/>
    <w:rsid w:val="00C25D62"/>
    <w:rsid w:val="00C31EB9"/>
    <w:rsid w:val="00C35E58"/>
    <w:rsid w:val="00C36F3E"/>
    <w:rsid w:val="00C404AD"/>
    <w:rsid w:val="00C41167"/>
    <w:rsid w:val="00C450FE"/>
    <w:rsid w:val="00C52FA6"/>
    <w:rsid w:val="00C550DC"/>
    <w:rsid w:val="00C5592D"/>
    <w:rsid w:val="00C562E4"/>
    <w:rsid w:val="00C569C9"/>
    <w:rsid w:val="00C57500"/>
    <w:rsid w:val="00C63F3C"/>
    <w:rsid w:val="00C741F6"/>
    <w:rsid w:val="00C849FC"/>
    <w:rsid w:val="00CA6D1E"/>
    <w:rsid w:val="00CB1757"/>
    <w:rsid w:val="00CC3A25"/>
    <w:rsid w:val="00CC6252"/>
    <w:rsid w:val="00CC6302"/>
    <w:rsid w:val="00CF244F"/>
    <w:rsid w:val="00CF2FDB"/>
    <w:rsid w:val="00CF32C4"/>
    <w:rsid w:val="00CF346B"/>
    <w:rsid w:val="00CF5562"/>
    <w:rsid w:val="00CF5C2B"/>
    <w:rsid w:val="00CF6826"/>
    <w:rsid w:val="00D01E18"/>
    <w:rsid w:val="00D10A37"/>
    <w:rsid w:val="00D12957"/>
    <w:rsid w:val="00D16DDB"/>
    <w:rsid w:val="00D216FE"/>
    <w:rsid w:val="00D26B22"/>
    <w:rsid w:val="00D3288E"/>
    <w:rsid w:val="00D37BCB"/>
    <w:rsid w:val="00D5020C"/>
    <w:rsid w:val="00D67BA5"/>
    <w:rsid w:val="00D71B1C"/>
    <w:rsid w:val="00D73110"/>
    <w:rsid w:val="00D83408"/>
    <w:rsid w:val="00D876CD"/>
    <w:rsid w:val="00DA10AA"/>
    <w:rsid w:val="00DA5D56"/>
    <w:rsid w:val="00DA5E18"/>
    <w:rsid w:val="00DB56C5"/>
    <w:rsid w:val="00DC4955"/>
    <w:rsid w:val="00DC6F62"/>
    <w:rsid w:val="00DE17CA"/>
    <w:rsid w:val="00DE3C90"/>
    <w:rsid w:val="00DE4A64"/>
    <w:rsid w:val="00DE6090"/>
    <w:rsid w:val="00DE7BBF"/>
    <w:rsid w:val="00DF022D"/>
    <w:rsid w:val="00DF55CE"/>
    <w:rsid w:val="00DF5FBE"/>
    <w:rsid w:val="00E16151"/>
    <w:rsid w:val="00E23665"/>
    <w:rsid w:val="00E42276"/>
    <w:rsid w:val="00E423DE"/>
    <w:rsid w:val="00E447D5"/>
    <w:rsid w:val="00E521DD"/>
    <w:rsid w:val="00E637D1"/>
    <w:rsid w:val="00E64AD4"/>
    <w:rsid w:val="00E65D42"/>
    <w:rsid w:val="00E75CDC"/>
    <w:rsid w:val="00E825CA"/>
    <w:rsid w:val="00E827C6"/>
    <w:rsid w:val="00E855D3"/>
    <w:rsid w:val="00E91C4A"/>
    <w:rsid w:val="00E9766B"/>
    <w:rsid w:val="00EA49B2"/>
    <w:rsid w:val="00EA5084"/>
    <w:rsid w:val="00EB435A"/>
    <w:rsid w:val="00EB47E5"/>
    <w:rsid w:val="00EB6EEE"/>
    <w:rsid w:val="00EC1119"/>
    <w:rsid w:val="00EC26BA"/>
    <w:rsid w:val="00EC2751"/>
    <w:rsid w:val="00EC4EC9"/>
    <w:rsid w:val="00EC4F25"/>
    <w:rsid w:val="00EC61E0"/>
    <w:rsid w:val="00EC6B32"/>
    <w:rsid w:val="00ED74CD"/>
    <w:rsid w:val="00EE1C5F"/>
    <w:rsid w:val="00EE50B4"/>
    <w:rsid w:val="00EF21DE"/>
    <w:rsid w:val="00F00EBA"/>
    <w:rsid w:val="00F05B2A"/>
    <w:rsid w:val="00F2102C"/>
    <w:rsid w:val="00F2641D"/>
    <w:rsid w:val="00F2686E"/>
    <w:rsid w:val="00F3239C"/>
    <w:rsid w:val="00F32B40"/>
    <w:rsid w:val="00F37E47"/>
    <w:rsid w:val="00F42B05"/>
    <w:rsid w:val="00F6539E"/>
    <w:rsid w:val="00F6679E"/>
    <w:rsid w:val="00F76116"/>
    <w:rsid w:val="00F77578"/>
    <w:rsid w:val="00F92934"/>
    <w:rsid w:val="00F929F7"/>
    <w:rsid w:val="00F963CD"/>
    <w:rsid w:val="00FA3B17"/>
    <w:rsid w:val="00FA6710"/>
    <w:rsid w:val="00FA7AB7"/>
    <w:rsid w:val="00FB25F8"/>
    <w:rsid w:val="00FB404C"/>
    <w:rsid w:val="00FB662E"/>
    <w:rsid w:val="00FC3CD7"/>
    <w:rsid w:val="00FC40F2"/>
    <w:rsid w:val="00FE2707"/>
    <w:rsid w:val="00FE36BE"/>
    <w:rsid w:val="00FF18E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46EAE"/>
  <w15:chartTrackingRefBased/>
  <w15:docId w15:val="{166133C0-4596-442A-BA5E-2E75DD1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22D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C3DE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3DE5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6C3DE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C3DE5"/>
    <w:pPr>
      <w:jc w:val="left"/>
    </w:pPr>
  </w:style>
  <w:style w:type="character" w:customStyle="1" w:styleId="a9">
    <w:name w:val="コメント文字列 (文字)"/>
    <w:link w:val="a8"/>
    <w:uiPriority w:val="99"/>
    <w:rsid w:val="006C3DE5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E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3DE5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7065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7065"/>
    <w:rPr>
      <w:color w:val="000000"/>
      <w:sz w:val="24"/>
    </w:rPr>
  </w:style>
  <w:style w:type="paragraph" w:styleId="af0">
    <w:name w:val="Revision"/>
    <w:hidden/>
    <w:uiPriority w:val="99"/>
    <w:semiHidden/>
    <w:rsid w:val="00127065"/>
    <w:rPr>
      <w:rFonts w:hint="eastAsia"/>
      <w:color w:val="000000"/>
      <w:sz w:val="24"/>
    </w:rPr>
  </w:style>
  <w:style w:type="table" w:styleId="af1">
    <w:name w:val="Table Grid"/>
    <w:basedOn w:val="a1"/>
    <w:uiPriority w:val="59"/>
    <w:rsid w:val="004A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C50C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customStyle="1" w:styleId="1">
    <w:name w:val="表 (格子)1"/>
    <w:basedOn w:val="a1"/>
    <w:next w:val="af1"/>
    <w:uiPriority w:val="59"/>
    <w:rsid w:val="003143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Cs w:val="24"/>
      <w:lang w:eastAsia="en-US"/>
    </w:rPr>
  </w:style>
  <w:style w:type="character" w:customStyle="1" w:styleId="af4">
    <w:name w:val="本文 (文字)"/>
    <w:link w:val="af3"/>
    <w:uiPriority w:val="1"/>
    <w:rsid w:val="00911C00"/>
    <w:rPr>
      <w:sz w:val="24"/>
      <w:szCs w:val="24"/>
      <w:lang w:eastAsia="en-US"/>
    </w:rPr>
  </w:style>
  <w:style w:type="paragraph" w:styleId="af5">
    <w:name w:val="Note Heading"/>
    <w:basedOn w:val="a"/>
    <w:next w:val="a"/>
    <w:link w:val="af6"/>
    <w:uiPriority w:val="99"/>
    <w:unhideWhenUsed/>
    <w:rsid w:val="00911C0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f6">
    <w:name w:val="記 (文字)"/>
    <w:link w:val="af5"/>
    <w:uiPriority w:val="99"/>
    <w:rsid w:val="00911C00"/>
    <w:rPr>
      <w:rFonts w:ascii="Century" w:hAnsi="Century" w:cs="Times New Roman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11C00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  <w:lang w:eastAsia="en-US"/>
    </w:rPr>
  </w:style>
  <w:style w:type="paragraph" w:customStyle="1" w:styleId="Word">
    <w:name w:val="標準；(Word文書)"/>
    <w:basedOn w:val="a"/>
    <w:rsid w:val="00371459"/>
    <w:rPr>
      <w:rFonts w:ascii="Times New Roman" w:eastAsia="ＭＳ ゴシック" w:hAnsi="Times New Roman"/>
    </w:rPr>
  </w:style>
  <w:style w:type="paragraph" w:styleId="af7">
    <w:name w:val="Closing"/>
    <w:basedOn w:val="a"/>
    <w:link w:val="af8"/>
    <w:uiPriority w:val="99"/>
    <w:unhideWhenUsed/>
    <w:rsid w:val="00371459"/>
    <w:pPr>
      <w:jc w:val="right"/>
    </w:pPr>
    <w:rPr>
      <w:rFonts w:hint="default"/>
      <w:color w:val="auto"/>
      <w:szCs w:val="24"/>
    </w:rPr>
  </w:style>
  <w:style w:type="character" w:customStyle="1" w:styleId="af8">
    <w:name w:val="結語 (文字)"/>
    <w:link w:val="af7"/>
    <w:uiPriority w:val="99"/>
    <w:rsid w:val="00371459"/>
    <w:rPr>
      <w:sz w:val="24"/>
      <w:szCs w:val="24"/>
    </w:rPr>
  </w:style>
  <w:style w:type="paragraph" w:styleId="Web">
    <w:name w:val="Normal (Web)"/>
    <w:basedOn w:val="a"/>
    <w:uiPriority w:val="99"/>
    <w:unhideWhenUsed/>
    <w:rsid w:val="00F2102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DFE17-69F6-40EB-B262-43C0397B504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3537b7e8-a3ce-46a8-be72-7e68cc2b255f"/>
    <ds:schemaRef ds:uri="http://www.w3.org/XML/1998/namespace"/>
    <ds:schemaRef ds:uri="http://purl.org/dc/elements/1.1/"/>
    <ds:schemaRef ds:uri="http://schemas.openxmlformats.org/package/2006/metadata/core-properties"/>
    <ds:schemaRef ds:uri="85ec59af-1a16-40a0-b163-384e34c79a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202008-469A-4D09-9536-8B6D402FEE09}"/>
</file>

<file path=customXml/itemProps3.xml><?xml version="1.0" encoding="utf-8"?>
<ds:datastoreItem xmlns:ds="http://schemas.openxmlformats.org/officeDocument/2006/customXml" ds:itemID="{68EA56D7-A22B-4C09-B61E-3C3CFB8E7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689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作成者</cp:lastModifiedBy>
  <cp:revision>79</cp:revision>
  <cp:lastPrinted>2023-03-27T05:55:00Z</cp:lastPrinted>
  <dcterms:created xsi:type="dcterms:W3CDTF">2022-03-28T01:36:00Z</dcterms:created>
  <dcterms:modified xsi:type="dcterms:W3CDTF">2024-03-29T04:36:00Z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0x01010098B6F6AB58ACEF4391CB07F4054105D4</vt:lpwstr>
  </property>
  <property fmtid="{D5CDD505-2E9C-101B-9397-08002B2CF9AE}" pid="3" name="MediaServiceImageTags">
    <vt:lpwstr/>
  </property>
</Properties>
</file>