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B1" w:rsidRPr="007377E2" w:rsidRDefault="00F6109E" w:rsidP="007377E2">
      <w:pPr>
        <w:adjustRightInd w:val="0"/>
        <w:snapToGrid w:val="0"/>
        <w:rPr>
          <w:rFonts w:ascii="UD デジタル 教科書体 NP-R" w:eastAsia="UD デジタル 教科書体 NP-R"/>
        </w:rPr>
      </w:pPr>
      <w:r w:rsidRPr="007377E2">
        <w:rPr>
          <w:rFonts w:ascii="UD デジタル 教科書体 NP-R" w:eastAsia="UD デジタル 教科書体 NP-R" w:hint="eastAsia"/>
        </w:rPr>
        <w:t>様式</w:t>
      </w:r>
      <w:r w:rsidR="00DD28A9" w:rsidRPr="007377E2">
        <w:rPr>
          <w:rFonts w:ascii="UD デジタル 教科書体 NP-R" w:eastAsia="UD デジタル 教科書体 NP-R" w:hint="eastAsia"/>
        </w:rPr>
        <w:t>第</w:t>
      </w:r>
      <w:r w:rsidR="008B4D91" w:rsidRPr="007377E2">
        <w:rPr>
          <w:rFonts w:ascii="UD デジタル 教科書体 NP-R" w:eastAsia="UD デジタル 教科書体 NP-R" w:hint="eastAsia"/>
        </w:rPr>
        <w:t>４</w:t>
      </w:r>
      <w:r w:rsidR="00931C98" w:rsidRPr="007377E2">
        <w:rPr>
          <w:rFonts w:ascii="UD デジタル 教科書体 NP-R" w:eastAsia="UD デジタル 教科書体 NP-R" w:hint="eastAsia"/>
        </w:rPr>
        <w:t>号</w:t>
      </w:r>
      <w:r w:rsidR="00F608BA" w:rsidRPr="007377E2">
        <w:rPr>
          <w:rFonts w:ascii="UD デジタル 教科書体 NP-R" w:eastAsia="UD デジタル 教科書体 NP-R" w:hint="eastAsia"/>
          <w:szCs w:val="21"/>
        </w:rPr>
        <w:t>(知的障がい用)</w:t>
      </w:r>
    </w:p>
    <w:p w:rsidR="00F6109E" w:rsidRPr="007377E2" w:rsidRDefault="00F6109E" w:rsidP="007377E2">
      <w:pPr>
        <w:adjustRightInd w:val="0"/>
        <w:snapToGrid w:val="0"/>
        <w:jc w:val="center"/>
        <w:rPr>
          <w:rFonts w:ascii="UD デジタル 教科書体 NP-B" w:eastAsia="UD デジタル 教科書体 NP-B" w:hAnsi="ＭＳ ゴシック"/>
          <w:sz w:val="22"/>
          <w:szCs w:val="22"/>
        </w:rPr>
      </w:pPr>
      <w:r w:rsidRPr="007377E2">
        <w:rPr>
          <w:rFonts w:ascii="UD デジタル 教科書体 NP-B" w:eastAsia="UD デジタル 教科書体 NP-B" w:hAnsi="ＭＳ ゴシック" w:hint="eastAsia"/>
          <w:sz w:val="28"/>
          <w:szCs w:val="28"/>
        </w:rPr>
        <w:t>申</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 xml:space="preserve">　告　</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書</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F6109E" w:rsidRPr="007377E2" w:rsidTr="00D21EC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rsidR="00F6109E" w:rsidRPr="007377E2" w:rsidRDefault="00DA3DF0"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w:t>
            </w:r>
            <w:r w:rsidR="00F6109E" w:rsidRPr="007377E2">
              <w:rPr>
                <w:rFonts w:ascii="UD デジタル 教科書体 NP-R" w:eastAsia="UD デジタル 教科書体 NP-R" w:hAnsi="ＭＳ ゴシック" w:hint="eastAsia"/>
                <w:szCs w:val="21"/>
              </w:rPr>
              <w:t>者氏名</w:t>
            </w:r>
          </w:p>
        </w:tc>
        <w:tc>
          <w:tcPr>
            <w:tcW w:w="7054" w:type="dxa"/>
            <w:tcBorders>
              <w:top w:val="single" w:sz="4" w:space="0" w:color="auto"/>
              <w:left w:val="single" w:sz="4" w:space="0" w:color="auto"/>
              <w:bottom w:val="dashSmallGap" w:sz="4" w:space="0" w:color="auto"/>
              <w:right w:val="single" w:sz="4" w:space="0" w:color="auto"/>
            </w:tcBorders>
            <w:vAlign w:val="center"/>
          </w:tcPr>
          <w:p w:rsidR="00F6109E" w:rsidRPr="007377E2" w:rsidRDefault="00F6109E" w:rsidP="007377E2">
            <w:pPr>
              <w:adjustRightInd w:val="0"/>
              <w:snapToGrid w:val="0"/>
              <w:rPr>
                <w:rFonts w:ascii="UD デジタル 教科書体 NP-R" w:eastAsia="UD デジタル 教科書体 NP-R"/>
                <w:sz w:val="24"/>
              </w:rPr>
            </w:pPr>
          </w:p>
        </w:tc>
      </w:tr>
      <w:tr w:rsidR="00B13094" w:rsidRPr="007377E2" w:rsidTr="00B13094">
        <w:trPr>
          <w:trHeight w:val="300"/>
        </w:trPr>
        <w:tc>
          <w:tcPr>
            <w:tcW w:w="1800" w:type="dxa"/>
          </w:tcPr>
          <w:p w:rsidR="00B13094" w:rsidRPr="007377E2" w:rsidRDefault="00B13094"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rsidR="00B13094" w:rsidRPr="007377E2" w:rsidRDefault="00D426CA"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白兎養護学校　　（　　）</w:t>
            </w:r>
            <w:r w:rsidR="00B13094" w:rsidRPr="007377E2">
              <w:rPr>
                <w:rFonts w:ascii="UD デジタル 教科書体 NP-R" w:eastAsia="UD デジタル 教科書体 NP-R" w:hAnsi="ＭＳ ゴシック" w:hint="eastAsia"/>
                <w:sz w:val="22"/>
                <w:szCs w:val="22"/>
              </w:rPr>
              <w:t>倉吉養護学校</w:t>
            </w:r>
          </w:p>
          <w:p w:rsidR="00B13094" w:rsidRPr="007377E2" w:rsidRDefault="00D426CA"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米子養護学校　　（　　）</w:t>
            </w:r>
            <w:r w:rsidR="00B13094" w:rsidRPr="007377E2">
              <w:rPr>
                <w:rFonts w:ascii="UD デジタル 教科書体 NP-R" w:eastAsia="UD デジタル 教科書体 NP-R" w:hAnsi="ＭＳ ゴシック" w:hint="eastAsia"/>
                <w:sz w:val="22"/>
                <w:szCs w:val="22"/>
              </w:rPr>
              <w:t>琴の浦高等特別支援学校</w:t>
            </w:r>
          </w:p>
        </w:tc>
      </w:tr>
    </w:tbl>
    <w:p w:rsidR="00E131A7" w:rsidRDefault="00E131A7" w:rsidP="007377E2">
      <w:pPr>
        <w:adjustRightInd w:val="0"/>
        <w:snapToGrid w:val="0"/>
        <w:ind w:left="430" w:hangingChars="200" w:hanging="430"/>
        <w:rPr>
          <w:rFonts w:ascii="UD デジタル 教科書体 NP-R" w:eastAsia="UD デジタル 教科書体 NP-R" w:hAnsi="ＭＳ ゴシック"/>
          <w:sz w:val="22"/>
          <w:szCs w:val="22"/>
        </w:rPr>
      </w:pPr>
    </w:p>
    <w:p w:rsidR="007377E2" w:rsidRPr="007377E2" w:rsidRDefault="007377E2" w:rsidP="007377E2">
      <w:pPr>
        <w:adjustRightInd w:val="0"/>
        <w:snapToGrid w:val="0"/>
        <w:ind w:left="430" w:hangingChars="200" w:hanging="430"/>
        <w:rPr>
          <w:rFonts w:ascii="UD デジタル 教科書体 NP-R" w:eastAsia="UD デジタル 教科書体 NP-R" w:hAnsi="ＭＳ ゴシック"/>
          <w:sz w:val="22"/>
          <w:szCs w:val="22"/>
        </w:rPr>
      </w:pPr>
    </w:p>
    <w:p w:rsidR="00D21EC1" w:rsidRPr="007377E2" w:rsidRDefault="002963C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xml:space="preserve">１　</w:t>
      </w:r>
      <w:r w:rsidR="00EA0EFC" w:rsidRPr="007377E2">
        <w:rPr>
          <w:rFonts w:ascii="UD デジタル 教科書体 NP-R" w:eastAsia="UD デジタル 教科書体 NP-R" w:hAnsi="ＭＳ ゴシック" w:hint="eastAsia"/>
          <w:sz w:val="22"/>
          <w:szCs w:val="22"/>
        </w:rPr>
        <w:t>志願者に</w:t>
      </w:r>
      <w:r w:rsidR="00D21EC1" w:rsidRPr="007377E2">
        <w:rPr>
          <w:rFonts w:ascii="UD デジタル 教科書体 NP-R" w:eastAsia="UD デジタル 教科書体 NP-R" w:hAnsi="ＭＳ ゴシック" w:hint="eastAsia"/>
          <w:sz w:val="22"/>
          <w:szCs w:val="22"/>
        </w:rPr>
        <w:t>知的障がい</w:t>
      </w:r>
      <w:r w:rsidR="00EA0EFC" w:rsidRPr="007377E2">
        <w:rPr>
          <w:rFonts w:ascii="UD デジタル 教科書体 NP-R" w:eastAsia="UD デジタル 教科書体 NP-R" w:hAnsi="ＭＳ ゴシック" w:hint="eastAsia"/>
          <w:sz w:val="22"/>
          <w:szCs w:val="22"/>
        </w:rPr>
        <w:t>があることに対し、</w:t>
      </w:r>
      <w:r w:rsidR="00253738" w:rsidRPr="007377E2">
        <w:rPr>
          <w:rFonts w:ascii="UD デジタル 教科書体 NP-R" w:eastAsia="UD デジタル 教科書体 NP-R" w:hAnsi="ＭＳ ゴシック" w:hint="eastAsia"/>
          <w:sz w:val="22"/>
          <w:szCs w:val="22"/>
        </w:rPr>
        <w:t>どのような点に留意のうえ指導及び支援を行ってきたかについて</w:t>
      </w:r>
    </w:p>
    <w:p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rsidR="00253738" w:rsidRPr="007377E2" w:rsidRDefault="00253738" w:rsidP="007377E2">
      <w:pPr>
        <w:adjustRightInd w:val="0"/>
        <w:snapToGrid w:val="0"/>
        <w:rPr>
          <w:rFonts w:ascii="UD デジタル 教科書体 NP-R" w:eastAsia="UD デジタル 教科書体 NP-R" w:hAnsi="ＭＳ 明朝"/>
          <w:szCs w:val="21"/>
        </w:rPr>
      </w:pPr>
    </w:p>
    <w:p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w:t>
      </w:r>
      <w:r w:rsidR="00BC72B9" w:rsidRPr="007377E2">
        <w:rPr>
          <w:rFonts w:ascii="UD デジタル 教科書体 NP-R" w:eastAsia="UD デジタル 教科書体 NP-R" w:hAnsi="ＭＳ ゴシック" w:hint="eastAsia"/>
          <w:sz w:val="22"/>
          <w:szCs w:val="22"/>
        </w:rPr>
        <w:t>に在籍することが適当と判断した理由</w:t>
      </w:r>
    </w:p>
    <w:p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rsidR="00253738" w:rsidRPr="007377E2" w:rsidRDefault="00253738" w:rsidP="007377E2">
      <w:pPr>
        <w:adjustRightInd w:val="0"/>
        <w:snapToGrid w:val="0"/>
        <w:rPr>
          <w:rFonts w:ascii="UD デジタル 教科書体 NP-R" w:eastAsia="UD デジタル 教科書体 NP-R" w:hAnsi="ＭＳ ゴシック"/>
          <w:sz w:val="22"/>
          <w:szCs w:val="22"/>
        </w:rPr>
      </w:pPr>
    </w:p>
    <w:p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rsidR="002041F0" w:rsidRPr="007377E2" w:rsidRDefault="0025373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３</w:t>
      </w:r>
      <w:r w:rsidR="00D21EC1" w:rsidRPr="007377E2">
        <w:rPr>
          <w:rFonts w:ascii="UD デジタル 教科書体 NP-R" w:eastAsia="UD デジタル 教科書体 NP-R" w:hAnsi="ＭＳ ゴシック" w:hint="eastAsia"/>
          <w:sz w:val="22"/>
          <w:szCs w:val="22"/>
        </w:rPr>
        <w:t xml:space="preserve">　</w:t>
      </w:r>
      <w:r w:rsidR="00F3024E" w:rsidRPr="007377E2">
        <w:rPr>
          <w:rFonts w:ascii="UD デジタル 教科書体 NP-R" w:eastAsia="UD デジタル 教科書体 NP-R" w:hAnsi="ＭＳ ゴシック" w:hint="eastAsia"/>
          <w:sz w:val="22"/>
          <w:szCs w:val="22"/>
        </w:rPr>
        <w:t>知的障がい</w:t>
      </w:r>
      <w:r w:rsidR="00D426CA" w:rsidRPr="007377E2">
        <w:rPr>
          <w:rFonts w:ascii="UD デジタル 教科書体 NP-R" w:eastAsia="UD デジタル 教科書体 NP-R" w:hAnsi="ＭＳ ゴシック" w:hint="eastAsia"/>
          <w:sz w:val="22"/>
          <w:szCs w:val="22"/>
        </w:rPr>
        <w:t>特別支援学校への進学が適当であると考え</w:t>
      </w:r>
      <w:r w:rsidR="002041F0" w:rsidRPr="007377E2">
        <w:rPr>
          <w:rFonts w:ascii="UD デジタル 教科書体 NP-R" w:eastAsia="UD デジタル 教科書体 NP-R" w:hAnsi="ＭＳ ゴシック" w:hint="eastAsia"/>
          <w:sz w:val="22"/>
          <w:szCs w:val="22"/>
        </w:rPr>
        <w:t>る理由</w:t>
      </w:r>
      <w:r w:rsidR="004970A3" w:rsidRPr="007377E2">
        <w:rPr>
          <w:rFonts w:ascii="UD デジタル 教科書体 NP-R" w:eastAsia="UD デジタル 教科書体 NP-R" w:hAnsi="ＭＳ ゴシック" w:hint="eastAsia"/>
          <w:sz w:val="22"/>
          <w:szCs w:val="22"/>
        </w:rPr>
        <w:t>について</w:t>
      </w:r>
    </w:p>
    <w:p w:rsidR="002963C8"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１</w:t>
      </w: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 xml:space="preserve">　知的機能</w:t>
      </w:r>
      <w:r w:rsidR="002041F0" w:rsidRPr="007377E2">
        <w:rPr>
          <w:rFonts w:ascii="UD デジタル 教科書体 NP-R" w:eastAsia="UD デジタル 教科書体 NP-R" w:hint="eastAsia"/>
          <w:sz w:val="22"/>
          <w:szCs w:val="22"/>
        </w:rPr>
        <w:t>の状況から見た側面</w:t>
      </w:r>
    </w:p>
    <w:p w:rsidR="00EA0EFC" w:rsidRPr="007377E2" w:rsidRDefault="00EA0EFC"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p>
    <w:p w:rsidR="0053059A" w:rsidRPr="007377E2" w:rsidRDefault="0053059A"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rsidR="00EA0EFC" w:rsidRPr="007377E2" w:rsidRDefault="00EA0EFC"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p>
    <w:p w:rsidR="008B79EF"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３</w:t>
      </w: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 xml:space="preserve">　教育課程から見た側面</w:t>
      </w:r>
    </w:p>
    <w:p w:rsidR="00B00778" w:rsidRPr="007377E2" w:rsidRDefault="00B00778" w:rsidP="007377E2">
      <w:pPr>
        <w:adjustRightInd w:val="0"/>
        <w:snapToGrid w:val="0"/>
        <w:rPr>
          <w:rFonts w:ascii="UD デジタル 教科書体 NP-R" w:eastAsia="UD デジタル 教科書体 NP-R" w:hAnsi="ＭＳ 明朝"/>
          <w:szCs w:val="21"/>
        </w:rPr>
      </w:pPr>
    </w:p>
    <w:p w:rsidR="002963C8" w:rsidRPr="007377E2" w:rsidRDefault="002963C8" w:rsidP="007377E2">
      <w:pPr>
        <w:adjustRightInd w:val="0"/>
        <w:snapToGrid w:val="0"/>
        <w:rPr>
          <w:rFonts w:ascii="UD デジタル 教科書体 NP-R" w:eastAsia="UD デジタル 教科書体 NP-R" w:hAnsi="ＭＳ 明朝"/>
          <w:szCs w:val="21"/>
        </w:rPr>
      </w:pPr>
    </w:p>
    <w:p w:rsidR="00B00778" w:rsidRPr="007377E2" w:rsidRDefault="00B00778" w:rsidP="007377E2">
      <w:pPr>
        <w:adjustRightInd w:val="0"/>
        <w:snapToGrid w:val="0"/>
        <w:rPr>
          <w:rFonts w:ascii="UD デジタル 教科書体 NP-R" w:eastAsia="UD デジタル 教科書体 NP-R" w:hAnsi="ＭＳ 明朝"/>
          <w:szCs w:val="21"/>
        </w:rPr>
      </w:pPr>
    </w:p>
    <w:p w:rsidR="008B79EF" w:rsidRPr="007377E2" w:rsidRDefault="002963C8"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４</w:t>
      </w:r>
      <w:r w:rsidRPr="007377E2">
        <w:rPr>
          <w:rFonts w:ascii="UD デジタル 教科書体 NP-R" w:eastAsia="UD デジタル 教科書体 NP-R" w:hint="eastAsia"/>
          <w:sz w:val="22"/>
          <w:szCs w:val="22"/>
        </w:rPr>
        <w:t>）</w:t>
      </w:r>
      <w:r w:rsidR="00D426CA" w:rsidRPr="007377E2">
        <w:rPr>
          <w:rFonts w:ascii="UD デジタル 教科書体 NP-R" w:eastAsia="UD デジタル 教科書体 NP-R" w:hint="eastAsia"/>
          <w:sz w:val="22"/>
          <w:szCs w:val="22"/>
        </w:rPr>
        <w:t xml:space="preserve">　将来の</w:t>
      </w:r>
      <w:r w:rsidR="008B79EF" w:rsidRPr="007377E2">
        <w:rPr>
          <w:rFonts w:ascii="UD デジタル 教科書体 NP-R" w:eastAsia="UD デジタル 教科書体 NP-R" w:hint="eastAsia"/>
          <w:sz w:val="22"/>
          <w:szCs w:val="22"/>
        </w:rPr>
        <w:t>進路</w:t>
      </w:r>
      <w:r w:rsidR="00DA3DF0" w:rsidRPr="007377E2">
        <w:rPr>
          <w:rFonts w:ascii="UD デジタル 教科書体 NP-R" w:eastAsia="UD デジタル 教科書体 NP-R" w:hint="eastAsia"/>
          <w:sz w:val="22"/>
          <w:szCs w:val="22"/>
        </w:rPr>
        <w:t>及び</w:t>
      </w:r>
      <w:r w:rsidR="008B79EF" w:rsidRPr="007377E2">
        <w:rPr>
          <w:rFonts w:ascii="UD デジタル 教科書体 NP-R" w:eastAsia="UD デジタル 教科書体 NP-R" w:hint="eastAsia"/>
          <w:sz w:val="22"/>
          <w:szCs w:val="22"/>
        </w:rPr>
        <w:t>社会参加</w:t>
      </w:r>
      <w:r w:rsidR="00D426CA" w:rsidRPr="007377E2">
        <w:rPr>
          <w:rFonts w:ascii="UD デジタル 教科書体 NP-R" w:eastAsia="UD デジタル 教科書体 NP-R" w:hint="eastAsia"/>
          <w:sz w:val="22"/>
          <w:szCs w:val="22"/>
        </w:rPr>
        <w:t>の方向性</w:t>
      </w:r>
      <w:r w:rsidR="00D21EC1" w:rsidRPr="007377E2">
        <w:rPr>
          <w:rFonts w:ascii="UD デジタル 教科書体 NP-R" w:eastAsia="UD デジタル 教科書体 NP-R" w:hint="eastAsia"/>
          <w:color w:val="000000"/>
          <w:sz w:val="22"/>
          <w:szCs w:val="22"/>
        </w:rPr>
        <w:t>から見た側面</w:t>
      </w:r>
    </w:p>
    <w:p w:rsidR="00ED4C77" w:rsidRDefault="00ED4C77" w:rsidP="007377E2">
      <w:pPr>
        <w:adjustRightInd w:val="0"/>
        <w:snapToGrid w:val="0"/>
        <w:rPr>
          <w:rFonts w:ascii="UD デジタル 教科書体 NP-R" w:eastAsia="UD デジタル 教科書体 NP-R" w:hAnsi="ＭＳ 明朝"/>
          <w:szCs w:val="21"/>
        </w:rPr>
      </w:pPr>
    </w:p>
    <w:p w:rsidR="007377E2" w:rsidRPr="007377E2" w:rsidRDefault="007377E2" w:rsidP="007377E2">
      <w:pPr>
        <w:adjustRightInd w:val="0"/>
        <w:snapToGrid w:val="0"/>
        <w:rPr>
          <w:rFonts w:ascii="UD デジタル 教科書体 NP-R" w:eastAsia="UD デジタル 教科書体 NP-R" w:hAnsi="ＭＳ 明朝"/>
          <w:szCs w:val="21"/>
        </w:rPr>
      </w:pPr>
    </w:p>
    <w:p w:rsidR="00E131A7" w:rsidRPr="007377E2" w:rsidRDefault="00E131A7" w:rsidP="007377E2">
      <w:pPr>
        <w:adjustRightInd w:val="0"/>
        <w:snapToGrid w:val="0"/>
        <w:rPr>
          <w:rFonts w:ascii="UD デジタル 教科書体 NP-R" w:eastAsia="UD デジタル 教科書体 NP-R" w:hAnsi="ＭＳ 明朝"/>
          <w:szCs w:val="21"/>
        </w:rPr>
      </w:pPr>
    </w:p>
    <w:p w:rsidR="00F3024E"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963C8" w:rsidRPr="007377E2">
        <w:rPr>
          <w:rFonts w:ascii="UD デジタル 教科書体 NP-R" w:eastAsia="UD デジタル 教科書体 NP-R" w:hint="eastAsia"/>
          <w:szCs w:val="21"/>
        </w:rPr>
        <w:t>県立</w:t>
      </w:r>
      <w:r w:rsidR="00B13094" w:rsidRPr="007377E2">
        <w:rPr>
          <w:rFonts w:ascii="UD デジタル 教科書体 NP-R" w:eastAsia="UD デジタル 教科書体 NP-R" w:hint="eastAsia"/>
          <w:szCs w:val="21"/>
        </w:rPr>
        <w:t>知的障がい</w:t>
      </w:r>
      <w:r w:rsidR="002963C8" w:rsidRPr="007377E2">
        <w:rPr>
          <w:rFonts w:ascii="UD デジタル 教科書体 NP-R" w:eastAsia="UD デジタル 教科書体 NP-R" w:hint="eastAsia"/>
          <w:szCs w:val="21"/>
        </w:rPr>
        <w:t>特別支援</w:t>
      </w:r>
      <w:r w:rsidR="00DA3DF0" w:rsidRPr="007377E2">
        <w:rPr>
          <w:rFonts w:ascii="UD デジタル 教科書体 NP-R" w:eastAsia="UD デジタル 教科書体 NP-R" w:hint="eastAsia"/>
          <w:szCs w:val="21"/>
        </w:rPr>
        <w:t>学校</w:t>
      </w:r>
      <w:r w:rsidR="00B13094" w:rsidRPr="007377E2">
        <w:rPr>
          <w:rFonts w:ascii="UD デジタル 教科書体 NP-R" w:eastAsia="UD デジタル 教科書体 NP-R" w:hint="eastAsia"/>
          <w:szCs w:val="21"/>
        </w:rPr>
        <w:t>高等部</w:t>
      </w:r>
      <w:r w:rsidR="00DA3DF0" w:rsidRPr="007377E2">
        <w:rPr>
          <w:rFonts w:ascii="UD デジタル 教科書体 NP-R" w:eastAsia="UD デジタル 教科書体 NP-R" w:hint="eastAsia"/>
          <w:szCs w:val="21"/>
        </w:rPr>
        <w:t>の入学者</w:t>
      </w:r>
      <w:r w:rsidR="00B13094" w:rsidRPr="007377E2">
        <w:rPr>
          <w:rFonts w:ascii="UD デジタル 教科書体 NP-R" w:eastAsia="UD デジタル 教科書体 NP-R" w:hint="eastAsia"/>
          <w:szCs w:val="21"/>
        </w:rPr>
        <w:t>募集及び</w:t>
      </w:r>
      <w:r w:rsidR="00DA3DF0" w:rsidRPr="007377E2">
        <w:rPr>
          <w:rFonts w:ascii="UD デジタル 教科書体 NP-R" w:eastAsia="UD デジタル 教科書体 NP-R" w:hint="eastAsia"/>
          <w:szCs w:val="21"/>
        </w:rPr>
        <w:t>選抜</w:t>
      </w:r>
      <w:r w:rsidR="00B13094" w:rsidRPr="007377E2">
        <w:rPr>
          <w:rFonts w:ascii="UD デジタル 教科書体 NP-R" w:eastAsia="UD デジタル 教科書体 NP-R" w:hint="eastAsia"/>
          <w:szCs w:val="21"/>
        </w:rPr>
        <w:t>の出願にあたり</w:t>
      </w:r>
      <w:r w:rsidR="00E2362A" w:rsidRPr="007377E2">
        <w:rPr>
          <w:rFonts w:ascii="UD デジタル 教科書体 NP-R" w:eastAsia="UD デジタル 教科書体 NP-R" w:hint="eastAsia"/>
          <w:szCs w:val="21"/>
        </w:rPr>
        <w:t>、以上のとおり</w:t>
      </w:r>
      <w:r w:rsidR="00356709" w:rsidRPr="007377E2">
        <w:rPr>
          <w:rFonts w:ascii="UD デジタル 教科書体 NP-R" w:eastAsia="UD デジタル 教科書体 NP-R" w:hint="eastAsia"/>
          <w:szCs w:val="21"/>
        </w:rPr>
        <w:t>申告します。</w:t>
      </w:r>
    </w:p>
    <w:p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rsidR="00356709" w:rsidRPr="007377E2" w:rsidRDefault="00356709" w:rsidP="007377E2">
      <w:pPr>
        <w:adjustRightInd w:val="0"/>
        <w:snapToGrid w:val="0"/>
        <w:spacing w:line="340" w:lineRule="exact"/>
        <w:rPr>
          <w:rFonts w:ascii="UD デジタル 教科書体 NP-R" w:eastAsia="UD デジタル 教科書体 NP-R"/>
          <w:szCs w:val="21"/>
        </w:rPr>
      </w:pPr>
    </w:p>
    <w:p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E131A7" w:rsidRPr="007377E2">
        <w:rPr>
          <w:rFonts w:ascii="UD デジタル 教科書体 NP-R" w:eastAsia="UD デジタル 教科書体 NP-R" w:hint="eastAsia"/>
          <w:szCs w:val="21"/>
          <w:u w:val="single"/>
        </w:rPr>
        <w:t xml:space="preserve">学校長　　　　　　　　　　　　　　</w:t>
      </w:r>
      <w:r w:rsidR="00E131A7" w:rsidRPr="007377E2">
        <w:rPr>
          <w:rFonts w:ascii="UD デジタル 教科書体 NP-R" w:eastAsia="UD デジタル 教科書体 NP-R" w:hint="eastAsia"/>
          <w:szCs w:val="21"/>
        </w:rPr>
        <w:t xml:space="preserve">　　</w:t>
      </w:r>
    </w:p>
    <w:p w:rsidR="00DA3DF0" w:rsidRDefault="00DA3DF0" w:rsidP="007377E2">
      <w:pPr>
        <w:adjustRightInd w:val="0"/>
        <w:snapToGrid w:val="0"/>
        <w:spacing w:line="340" w:lineRule="exact"/>
        <w:rPr>
          <w:rFonts w:ascii="UD デジタル 教科書体 NP-R" w:eastAsia="UD デジタル 教科書体 NP-R"/>
          <w:szCs w:val="21"/>
        </w:rPr>
      </w:pPr>
    </w:p>
    <w:p w:rsidR="007377E2" w:rsidRPr="007377E2" w:rsidRDefault="007377E2" w:rsidP="007377E2">
      <w:pPr>
        <w:adjustRightInd w:val="0"/>
        <w:snapToGrid w:val="0"/>
        <w:spacing w:line="340" w:lineRule="exact"/>
        <w:rPr>
          <w:rFonts w:ascii="UD デジタル 教科書体 NP-R" w:eastAsia="UD デジタル 教科書体 NP-R"/>
          <w:szCs w:val="21"/>
        </w:rPr>
      </w:pPr>
    </w:p>
    <w:p w:rsidR="00356709" w:rsidRPr="007377E2" w:rsidRDefault="00DA3DF0"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524638" w:rsidRPr="007377E2">
        <w:rPr>
          <w:rFonts w:ascii="UD デジタル 教科書体 NP-R" w:eastAsia="UD デジタル 教科書体 NP-R" w:hint="eastAsia"/>
          <w:szCs w:val="21"/>
        </w:rPr>
        <w:t>県立</w:t>
      </w:r>
      <w:r w:rsidR="00E2362A" w:rsidRPr="007377E2">
        <w:rPr>
          <w:rFonts w:ascii="UD デジタル 教科書体 NP-R" w:eastAsia="UD デジタル 教科書体 NP-R" w:hint="eastAsia"/>
          <w:szCs w:val="21"/>
        </w:rPr>
        <w:t>知的障がい</w:t>
      </w:r>
      <w:r w:rsidRPr="007377E2">
        <w:rPr>
          <w:rFonts w:ascii="UD デジタル 教科書体 NP-R" w:eastAsia="UD デジタル 教科書体 NP-R" w:hint="eastAsia"/>
          <w:szCs w:val="21"/>
        </w:rPr>
        <w:t>特別支援学校</w:t>
      </w:r>
      <w:r w:rsidR="00B13094" w:rsidRPr="007377E2">
        <w:rPr>
          <w:rFonts w:ascii="UD デジタル 教科書体 NP-R" w:eastAsia="UD デジタル 教科書体 NP-R" w:hint="eastAsia"/>
          <w:szCs w:val="21"/>
        </w:rPr>
        <w:t>高等部</w:t>
      </w:r>
      <w:r w:rsidR="00D21EC1" w:rsidRPr="007377E2">
        <w:rPr>
          <w:rFonts w:ascii="UD デジタル 教科書体 NP-R" w:eastAsia="UD デジタル 教科書体 NP-R" w:hint="eastAsia"/>
          <w:szCs w:val="21"/>
        </w:rPr>
        <w:t>への進学</w:t>
      </w:r>
      <w:r w:rsidRPr="007377E2">
        <w:rPr>
          <w:rFonts w:ascii="UD デジタル 教科書体 NP-R" w:eastAsia="UD デジタル 教科書体 NP-R" w:hint="eastAsia"/>
          <w:szCs w:val="21"/>
        </w:rPr>
        <w:t>を希望します。</w:t>
      </w:r>
    </w:p>
    <w:p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u w:val="single"/>
        </w:rPr>
        <w:t xml:space="preserve">保護者　　　　　　　　　　</w:t>
      </w:r>
      <w:r w:rsidRPr="007377E2">
        <w:rPr>
          <w:rFonts w:ascii="UD デジタル 教科書体 NP-R" w:eastAsia="UD デジタル 教科書体 NP-R" w:hint="eastAsia"/>
          <w:szCs w:val="21"/>
          <w:u w:val="single"/>
        </w:rPr>
        <w:t xml:space="preserve">　　　　</w:t>
      </w:r>
    </w:p>
    <w:p w:rsidR="00E2362A" w:rsidRPr="007377E2" w:rsidRDefault="00E2362A" w:rsidP="007377E2">
      <w:pPr>
        <w:adjustRightInd w:val="0"/>
        <w:snapToGrid w:val="0"/>
        <w:rPr>
          <w:rFonts w:ascii="UD デジタル 教科書体 NP-R" w:eastAsia="UD デジタル 教科書体 NP-R"/>
        </w:rPr>
      </w:pPr>
    </w:p>
    <w:p w:rsidR="002351EC" w:rsidRPr="007377E2" w:rsidRDefault="002351EC" w:rsidP="007377E2">
      <w:pPr>
        <w:adjustRightInd w:val="0"/>
        <w:snapToGrid w:val="0"/>
        <w:rPr>
          <w:rFonts w:ascii="UD デジタル 教科書体 NP-R" w:eastAsia="UD デジタル 教科書体 NP-R"/>
        </w:rPr>
      </w:pPr>
      <w:r w:rsidRPr="007377E2">
        <w:rPr>
          <w:rFonts w:ascii="UD デジタル 教科書体 NP-R" w:eastAsia="UD デジタル 教科書体 NP-R" w:hint="eastAsia"/>
        </w:rPr>
        <w:lastRenderedPageBreak/>
        <w:t>様式第４号</w:t>
      </w:r>
      <w:r w:rsidRPr="007377E2">
        <w:rPr>
          <w:rFonts w:ascii="UD デジタル 教科書体 NP-R" w:eastAsia="UD デジタル 教科書体 NP-R" w:hint="eastAsia"/>
          <w:szCs w:val="21"/>
        </w:rPr>
        <w:t>(知的障がい用)</w:t>
      </w:r>
    </w:p>
    <w:p w:rsidR="002351EC" w:rsidRPr="007377E2" w:rsidRDefault="002351EC" w:rsidP="007377E2">
      <w:pPr>
        <w:adjustRightInd w:val="0"/>
        <w:snapToGrid w:val="0"/>
        <w:jc w:val="center"/>
        <w:rPr>
          <w:rFonts w:ascii="UD デジタル 教科書体 NP-R" w:eastAsia="UD デジタル 教科書体 NP-R" w:hAnsi="ＭＳ ゴシック"/>
          <w:sz w:val="28"/>
          <w:szCs w:val="28"/>
        </w:rPr>
      </w:pPr>
      <w:r w:rsidRPr="007377E2">
        <w:rPr>
          <w:rFonts w:ascii="UD デジタル 教科書体 NP-R" w:eastAsia="UD デジタル 教科書体 NP-R"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申　　告　　書</w:t>
      </w:r>
      <w:r w:rsidRPr="007377E2">
        <w:rPr>
          <w:rFonts w:ascii="UD デジタル 教科書体 NP-R" w:eastAsia="UD デジタル 教科書体 NP-R" w:hAnsi="ＭＳ ゴシック" w:hint="eastAsia"/>
          <w:sz w:val="22"/>
          <w:szCs w:val="28"/>
        </w:rPr>
        <w:t>(記載内容について)</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2351EC" w:rsidRPr="007377E2" w:rsidTr="00D709B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rsidR="002351EC" w:rsidRPr="007377E2" w:rsidRDefault="002351EC"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志願者氏名</w:t>
            </w:r>
          </w:p>
        </w:tc>
        <w:tc>
          <w:tcPr>
            <w:tcW w:w="7054" w:type="dxa"/>
            <w:tcBorders>
              <w:top w:val="single" w:sz="4" w:space="0" w:color="auto"/>
              <w:left w:val="single" w:sz="4" w:space="0" w:color="auto"/>
              <w:bottom w:val="dashSmallGap" w:sz="4" w:space="0" w:color="auto"/>
              <w:right w:val="single" w:sz="4" w:space="0" w:color="auto"/>
            </w:tcBorders>
            <w:vAlign w:val="center"/>
          </w:tcPr>
          <w:p w:rsidR="002351EC" w:rsidRPr="007377E2" w:rsidRDefault="002351EC" w:rsidP="007377E2">
            <w:pPr>
              <w:adjustRightInd w:val="0"/>
              <w:snapToGrid w:val="0"/>
              <w:rPr>
                <w:rFonts w:ascii="UD デジタル 教科書体 NP-R" w:eastAsia="UD デジタル 教科書体 NP-R"/>
                <w:sz w:val="24"/>
              </w:rPr>
            </w:pPr>
          </w:p>
        </w:tc>
      </w:tr>
      <w:tr w:rsidR="002351EC" w:rsidRPr="007377E2" w:rsidTr="00D709B1">
        <w:trPr>
          <w:trHeight w:val="300"/>
        </w:trPr>
        <w:tc>
          <w:tcPr>
            <w:tcW w:w="1800" w:type="dxa"/>
          </w:tcPr>
          <w:p w:rsidR="002351EC" w:rsidRPr="007377E2" w:rsidRDefault="002351EC"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rsidR="002351EC" w:rsidRPr="007377E2" w:rsidRDefault="00B0077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）白兎養護学校　　（　　）</w:t>
            </w:r>
            <w:r w:rsidR="002351EC" w:rsidRPr="007377E2">
              <w:rPr>
                <w:rFonts w:ascii="UD デジタル 教科書体 NP-R" w:eastAsia="UD デジタル 教科書体 NP-R" w:hAnsi="ＭＳ ゴシック" w:hint="eastAsia"/>
                <w:sz w:val="22"/>
                <w:szCs w:val="22"/>
              </w:rPr>
              <w:t>倉吉養護学校</w:t>
            </w:r>
          </w:p>
          <w:p w:rsidR="002351EC" w:rsidRPr="007377E2" w:rsidRDefault="00B00778"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）米子養護学校　　（　　）</w:t>
            </w:r>
            <w:r w:rsidR="002351EC" w:rsidRPr="007377E2">
              <w:rPr>
                <w:rFonts w:ascii="UD デジタル 教科書体 NP-R" w:eastAsia="UD デジタル 教科書体 NP-R" w:hAnsi="ＭＳ ゴシック" w:hint="eastAsia"/>
                <w:sz w:val="22"/>
                <w:szCs w:val="22"/>
              </w:rPr>
              <w:t>琴の浦高等特別支援学校</w:t>
            </w:r>
          </w:p>
        </w:tc>
      </w:tr>
    </w:tbl>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１　志願者に知的障がいがあることに対し、どのような点に留意のうえ指導及び支援を行ってきたかについて</w:t>
      </w:r>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知的障がい以外の学級や学校に在籍することが適当と判断した理由</w:t>
      </w:r>
    </w:p>
    <w:p w:rsidR="002351EC" w:rsidRPr="007377E2" w:rsidRDefault="002351EC" w:rsidP="007377E2">
      <w:pPr>
        <w:adjustRightInd w:val="0"/>
        <w:snapToGrid w:val="0"/>
        <w:rPr>
          <w:rFonts w:ascii="UD デジタル 教科書体 NP-R" w:eastAsia="UD デジタル 教科書体 NP-R" w:hAnsi="ＭＳ ゴシック"/>
          <w:sz w:val="22"/>
          <w:szCs w:val="22"/>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rsidR="002351EC" w:rsidRPr="007377E2" w:rsidRDefault="00DE571B"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2863850</wp:posOffset>
                </wp:positionH>
                <wp:positionV relativeFrom="paragraph">
                  <wp:posOffset>198755</wp:posOffset>
                </wp:positionV>
                <wp:extent cx="2994025" cy="635635"/>
                <wp:effectExtent l="402590" t="10795" r="13335" b="107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62301"/>
                            <a:gd name="adj2" fmla="val -33417"/>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left:0;text-align:left;margin-left:225.5pt;margin-top:15.65pt;width:235.75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iRYgIAANQEAAAOAAAAZHJzL2Uyb0RvYy54bWysVNtu1DAQfUfiHyy/d3PZbdqNmq2qlEVI&#10;BaoWPsBrO4nBN2zvZsvXM3HSJQXEAyKKrJnM+MzlzOTq+qgkOnDnhdEVzhYpRlxTw4RuK/z50/bs&#10;EiMfiGZEGs0r/MQ9vt68fnXV25LnpjOScYcARPuytxXuQrBlknjacUX8wliuwdgYp0gA1bUJc6QH&#10;dCWTPE2LpDeOWWco9x6+3o5GvIn4TcNp+Ng0ngckKwy5hXi6eO6GM9lckbJ1xHaCTmmQf8hCEaEh&#10;6AnqlgSC9k78BqUEdcabJiyoUYlpGkF5rAGqydJfqnnsiOWxFmiOt6c2+f8HSz8c7h0SrMJAlCYK&#10;KLrZBxMjo2JoT299CV6P9t4NBXp7Z+hXj7SpO6JbfuOc6TtOGCSVDf7JiwuD4uEq2vXvDQN0Auix&#10;U8fGqQEQeoCOkZCnEyH8GBCFj/l6vUrzc4wo2IrlObwxBCmfb1vnw1tuFBqECvectfzB7DV7AOpr&#10;IqXZhxiOHO58iAyxqU7CvmQYNUoC4Qci0VmRL9NYAtA4c8pfOC2Xq+xiGpuZ03LulBVFEX0SUk5x&#10;QXpONXbRSMG2QsqouHZXS4cgiQrX9XZb11OVfu4mNeorvD6HfvwdIo3PnyCUCLBtUiig++REyoG+&#10;N5rFXQhEyFGGlKWe+BwoHEchHHfHOC/5EGCgd2fYExDszLhc8DMAoTPuO0Y9LFaF/bc9cRwj+U7D&#10;kFys8jUwGqJyebmGrXRzw25mIJoCUIUDRqNYh3F399aJtoM4WeyFNsPQNiI8z9+Y05Q8rA5IL3Zz&#10;rkevnz+jzQ8AAAD//wMAUEsDBBQABgAIAAAAIQAdN5MC4AAAAAoBAAAPAAAAZHJzL2Rvd25yZXYu&#10;eG1sTI9BTsMwEEX3SNzBGiQ2iDpOWkTTOBUgWCDUShQO4MRDEhGPo9htAqdnWMFyNE//v19sZ9eL&#10;E46h86RBLRIQSLW3HTUa3t+erm9BhGjImt4TavjCANvy/KwwufUTveLpEBvBIRRyo6GNccilDHWL&#10;zoSFH5D49+FHZyKfYyPtaCYOd71Mk+RGOtMRN7RmwIcW68/D0WkIu331GKba3b88xzSZ/RWqb9T6&#10;8mK+24CIOMc/GH71WR1Kdqr8kWwQvYblSvGWqCFTGQgG1mm6AlExmaklyLKQ/yeUPwAAAP//AwBQ&#10;SwECLQAUAAYACAAAACEAtoM4kv4AAADhAQAAEwAAAAAAAAAAAAAAAAAAAAAAW0NvbnRlbnRfVHlw&#10;ZXNdLnhtbFBLAQItABQABgAIAAAAIQA4/SH/1gAAAJQBAAALAAAAAAAAAAAAAAAAAC8BAABfcmVs&#10;cy8ucmVsc1BLAQItABQABgAIAAAAIQBDYUiRYgIAANQEAAAOAAAAAAAAAAAAAAAAAC4CAABkcnMv&#10;ZTJvRG9jLnhtbFBLAQItABQABgAIAAAAIQAdN5MC4AAAAAoBAAAPAAAAAAAAAAAAAAAAALwEAABk&#10;cnMvZG93bnJldi54bWxQSwUGAAAAAAQABADzAAAAyQUAAAAA&#10;" adj="-2657,3582"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v:textbox>
              </v:shape>
            </w:pict>
          </mc:Fallback>
        </mc:AlternateContent>
      </w:r>
      <w:r w:rsidR="002351EC" w:rsidRPr="007377E2">
        <w:rPr>
          <w:rFonts w:ascii="UD デジタル 教科書体 NP-R" w:eastAsia="UD デジタル 教科書体 NP-R" w:hAnsi="ＭＳ ゴシック" w:hint="eastAsia"/>
          <w:sz w:val="22"/>
          <w:szCs w:val="22"/>
        </w:rPr>
        <w:t>３　知的障がい特別支援学校への進学が適当であると考える理由について</w:t>
      </w:r>
    </w:p>
    <w:p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（１）　知的機能の状況から見た側面</w:t>
      </w: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2863850</wp:posOffset>
                </wp:positionH>
                <wp:positionV relativeFrom="paragraph">
                  <wp:posOffset>86360</wp:posOffset>
                </wp:positionV>
                <wp:extent cx="2994025" cy="817245"/>
                <wp:effectExtent l="450215" t="5080" r="13335" b="63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817245"/>
                        </a:xfrm>
                        <a:prstGeom prst="wedgeRoundRectCallout">
                          <a:avLst>
                            <a:gd name="adj1" fmla="val -64102"/>
                            <a:gd name="adj2" fmla="val -25213"/>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225.5pt;margin-top:6.8pt;width:235.75pt;height:6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K1YAIAANQEAAAOAAAAZHJzL2Uyb0RvYy54bWysVNtu1DAQfUfiHyy/d3PpXqPNVlXKIqQC&#10;VQsf4LWdxOAbtnez7dczcdJlSxEPiDxY43h8ZuacGa+vjkqiA3deGF3ibJJixDU1TOimxF+/bC+W&#10;GPlANCPSaF7iR+7x1ebtm3VnC56b1kjGHQIQ7YvOlrgNwRZJ4mnLFfETY7mGw9o4RQJsXZMwRzpA&#10;VzLJ03SedMYx6wzl3sPfm+EQbyJ+XXMaPte15wHJEkNuIa4urrt+TTZrUjSO2FbQMQ3yD1koIjQE&#10;PUHdkEDQ3olXUEpQZ7ypw4QalZi6FpTHGqCaLP2tmoeWWB5rAXK8PdHk/x8s/XS4c0iwEi8w0kSB&#10;RNf7YGJktOjp6awvwOvB3rm+QG9vDf3ukTZVS3TDr50zXcsJg6Sy3j95caHfeLiKdt1HwwCdAHpk&#10;6lg71QMCB+gYBXk8CcKPAVH4ma9W0zSfYUThbJkt8ukshiDF823rfHjPjUK9UeKOs4bfm71m9yB9&#10;RaQ0+xDDkcOtD1EhNtZJ2LcMo1pJEPxAJLqYT7M0HzvizCl/4ZTP8uzytdPluVM2n88jdwkpxrhg&#10;PacaWTRSsK2QMm5cs6ukQ5BEiatqu62qsUp/7iY16kq8mgEff4dI4/cnCCUCTJsUCtg8OZGil++d&#10;ZnEWAhFysCFlqUc9ewmHVgjH3TH2SyShl3dn2CMI7MwwXPAYgNEa94RRB4NVYv9jTxzHSH7Q0CSL&#10;ab4CRUPcLJcrmEp3frA7OyCaAlCJA0aDWYVhdvfWiaaFOFnkQpu+aWsRnvtvyGlMHkYHrBezeb6P&#10;Xr8eo81PAAAA//8DAFBLAwQUAAYACAAAACEAYnXCe+AAAAAKAQAADwAAAGRycy9kb3ducmV2Lnht&#10;bEyPQU/CQBCF7yb+h82YeJMthVas3RKjMRwNVMJ1aYe20p2tuwuUf+940uO89/Lme/lyNL04o/Od&#10;JQXTSQQCqbJ1R42Cz/L9YQHCB0217i2hgit6WBa3N7nOanuhNZ43oRFcQj7TCtoQhkxKX7VotJ/Y&#10;AYm9g3VGBz5dI2unL1xuehlHUSqN7og/tHrA1xar4+ZkFJTbNH0rw9cu+b6u9HHlDm77+KHU/d34&#10;8gwi4Bj+wvCLz+hQMNPenqj2olcwT6a8JbAxS0Fw4CmOExB7FubxDGSRy/8Tih8AAAD//wMAUEsB&#10;Ai0AFAAGAAgAAAAhALaDOJL+AAAA4QEAABMAAAAAAAAAAAAAAAAAAAAAAFtDb250ZW50X1R5cGVz&#10;XS54bWxQSwECLQAUAAYACAAAACEAOP0h/9YAAACUAQAACwAAAAAAAAAAAAAAAAAvAQAAX3JlbHMv&#10;LnJlbHNQSwECLQAUAAYACAAAACEAJAcytWACAADUBAAADgAAAAAAAAAAAAAAAAAuAgAAZHJzL2Uy&#10;b0RvYy54bWxQSwECLQAUAAYACAAAACEAYnXCe+AAAAAKAQAADwAAAAAAAAAAAAAAAAC6BAAAZHJz&#10;L2Rvd25yZXYueG1sUEsFBgAAAAAEAAQA8wAAAMcFAAAAAA==&#10;" adj="-3046,5354"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v:textbox>
              </v:shape>
            </w:pict>
          </mc:Fallback>
        </mc:AlternateContent>
      </w:r>
    </w:p>
    <w:p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2863850</wp:posOffset>
                </wp:positionH>
                <wp:positionV relativeFrom="paragraph">
                  <wp:posOffset>211455</wp:posOffset>
                </wp:positionV>
                <wp:extent cx="2994025" cy="635635"/>
                <wp:effectExtent l="821690" t="8255" r="1333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75556"/>
                            <a:gd name="adj2" fmla="val -31417"/>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2" style="position:absolute;left:0;text-align:left;margin-left:225.5pt;margin-top:16.65pt;width:235.7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1yYQIAANQEAAAOAAAAZHJzL2Uyb0RvYy54bWysVG1v0zAQ/o7Ef7D8fUvTtVkbLZ2mjCKk&#10;AdMGP8C1ncTg+IztNt1+PRcnLR1DfEBEkXWXOz/38tzl6nrfarKTziswBU3PJ5RIw0EoUxf065f1&#10;2YISH5gRTIORBX2Snl6v3r656mwup9CAFtIRBDE+72xBmxBsniSeN7Jl/hysNGiswLUsoOrqRDjW&#10;IXqrk+lkkiUdOGEdcOk9fr0djHQV8atK8vC5qrwMRBcUcwvxdPHc9GeyumJ57ZhtFB/TYP+QRcuU&#10;waBHqFsWGNk69QqqVdyBhyqcc2gTqCrFZawBq0knv1Xz2DArYy3YHG+PbfL/D5Z/2t07okRBM0oM&#10;a5Gim22AGJks+vZ01ufo9WjvXV+gt3fAv3tioGyYqeWNc9A1kglMKu39kxcXesXjVbLpPoJAdIbo&#10;sVP7yrU9IPaA7CMhT0dC5D4Qjh+ny+VsMp1TwtGWXczxjSFYfrhtnQ/vJbSkFwraSVHLB9ga8YDU&#10;l0xr2IYYju3ufIgMibFOJr6llFStRsJ3TJOzy/l8no0TceI0feF0kc7Sy9dOF6dOaZZl0Sdh+RgX&#10;pUOqsYuglVgrraPi6k2pHcEkClqW63VZjlX6UzdtSFfQ5Rz78XeISXz+BNGqgNumVVvQxdGJ5T19&#10;74yIuxCY0oOMKWsz8tlTOIxC2G/2cV5mfYCe3g2IJyTYwbBc+DNAoQH3TEmHi1VQ/2PLnKREfzA4&#10;JJez6RIZDVFZLJa4le7UsDkxMMMRqKCBkkEsw7C7W+tU3WCcNPbCQD+0lQqH+RtyGpPH1UHpxW6e&#10;6tHr189o9RMAAP//AwBQSwMEFAAGAAgAAAAhALVcx8HeAAAACgEAAA8AAABkcnMvZG93bnJldi54&#10;bWxMj0FOwzAQRfdI3MEaJHbUadxAG+JUCJUDUCqxdeIhdhvbIXba9PYMK1iO5un/96vt7Hp2xjHa&#10;4CUsFxkw9G3Q1ncSDh9vD2tgMSmvVR88SrhihG19e1OpUoeLf8fzPnWMQnwslQST0lByHluDTsVF&#10;GNDT7yuMTiU6x47rUV0o3PU8z7JH7pT11GDUgK8G29N+chI+i/Z4sNfJfh+fGtuFsDsZvpPy/m5+&#10;eQaWcE5/MPzqkzrU5NSEyevIegmrYklbkgQhBDACNnleAGuIFGIFvK74/wn1DwAAAP//AwBQSwEC&#10;LQAUAAYACAAAACEAtoM4kv4AAADhAQAAEwAAAAAAAAAAAAAAAAAAAAAAW0NvbnRlbnRfVHlwZXNd&#10;LnhtbFBLAQItABQABgAIAAAAIQA4/SH/1gAAAJQBAAALAAAAAAAAAAAAAAAAAC8BAABfcmVscy8u&#10;cmVsc1BLAQItABQABgAIAAAAIQBzoS1yYQIAANQEAAAOAAAAAAAAAAAAAAAAAC4CAABkcnMvZTJv&#10;RG9jLnhtbFBLAQItABQABgAIAAAAIQC1XMfB3gAAAAoBAAAPAAAAAAAAAAAAAAAAALsEAABkcnMv&#10;ZG93bnJldi54bWxQSwUGAAAAAAQABADzAAAAxgUAAAAA&#10;" adj="-5520,4014"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v:textbox>
              </v:shape>
            </w:pict>
          </mc:Fallback>
        </mc:AlternateContent>
      </w:r>
    </w:p>
    <w:p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（３）　教育課程から見た側面</w:t>
      </w:r>
    </w:p>
    <w:p w:rsidR="002351EC" w:rsidRPr="007377E2" w:rsidRDefault="002351EC" w:rsidP="007377E2">
      <w:pPr>
        <w:adjustRightInd w:val="0"/>
        <w:snapToGrid w:val="0"/>
        <w:rPr>
          <w:rFonts w:ascii="UD デジタル 教科書体 NP-R" w:eastAsia="UD デジタル 教科書体 NP-R" w:hAnsi="ＭＳ 明朝"/>
          <w:szCs w:val="21"/>
        </w:rPr>
      </w:pPr>
    </w:p>
    <w:p w:rsidR="00B00778" w:rsidRPr="007377E2" w:rsidRDefault="00B00778" w:rsidP="007377E2">
      <w:pPr>
        <w:adjustRightInd w:val="0"/>
        <w:snapToGrid w:val="0"/>
        <w:rPr>
          <w:rFonts w:ascii="UD デジタル 教科書体 NP-R" w:eastAsia="UD デジタル 教科書体 NP-R" w:hAnsi="ＭＳ 明朝"/>
          <w:szCs w:val="21"/>
        </w:rPr>
      </w:pPr>
      <w:bookmarkStart w:id="0" w:name="_GoBack"/>
      <w:bookmarkEnd w:id="0"/>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2351EC"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（４）　将来の進路及び社会参加の方向性</w:t>
      </w:r>
      <w:r w:rsidRPr="007377E2">
        <w:rPr>
          <w:rFonts w:ascii="UD デジタル 教科書体 NP-R" w:eastAsia="UD デジタル 教科書体 NP-R" w:hint="eastAsia"/>
          <w:color w:val="000000"/>
          <w:sz w:val="22"/>
          <w:szCs w:val="22"/>
        </w:rPr>
        <w:t>から見た側面</w:t>
      </w:r>
    </w:p>
    <w:p w:rsidR="002351EC" w:rsidRPr="007377E2" w:rsidRDefault="00DE571B" w:rsidP="007377E2">
      <w:pPr>
        <w:adjustRightInd w:val="0"/>
        <w:snapToGrid w:val="0"/>
        <w:rPr>
          <w:rFonts w:ascii="UD デジタル 教科書体 NP-R" w:eastAsia="UD デジタル 教科書体 NP-R" w:hAnsi="ＭＳ 明朝"/>
          <w:szCs w:val="21"/>
        </w:rPr>
      </w:pPr>
      <w:r w:rsidRPr="007377E2">
        <w:rPr>
          <w:rFonts w:ascii="UD デジタル 教科書体 NP-R" w:eastAsia="UD デジタル 教科書体 NP-R"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1974850</wp:posOffset>
                </wp:positionH>
                <wp:positionV relativeFrom="paragraph">
                  <wp:posOffset>121920</wp:posOffset>
                </wp:positionV>
                <wp:extent cx="3876675" cy="470535"/>
                <wp:effectExtent l="8890" t="140335" r="1016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70535"/>
                        </a:xfrm>
                        <a:prstGeom prst="wedgeRoundRectCallout">
                          <a:avLst>
                            <a:gd name="adj1" fmla="val -40403"/>
                            <a:gd name="adj2" fmla="val -76449"/>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155.5pt;margin-top:9.6pt;width:305.2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7CYwIAANQEAAAOAAAAZHJzL2Uyb0RvYy54bWysVNtu2zAMfR+wfxD03tq5J0adonCXYcAu&#10;Rbt9ACPJtjZdPEmJ0339aNnNnG1Pw/wgSCZ1eMhD6ub2pBU5CuelNTmdXKeUCMMsl6bK6ZfPu6s1&#10;JT6A4aCsETl9Fp7ebl+/ummbTExtbRUXjiCI8Vnb5LQOocmSxLNaaPDXthEGjaV1GgIeXZVwBy2i&#10;a5VM03SZtNbxxlkmvMe/972RbiN+WQoWPpWlF4GonCK3EFcX1323JtsbyCoHTS3ZQAP+gYUGaTDo&#10;GeoeApCDk39Aacmc9bYM18zqxJalZCLmgNlM0t+yeaqhETEXLI5vzmXy/w+WfTw+OCJ5TheUGNAo&#10;0d0h2BiZbLrytI3P0OupeXBdgr55b9k3T4wtajCVuHPOtrUAjqQmnX9ycaE7eLxK9u0HyxEdED1W&#10;6lQ63QFiDcgpCvJ8FkScAmH4c7ZeLZcrZMbQNl+li9kihoDs5XbjfHgrrCbdJqet4JV4tAfDH1H6&#10;ApSyhxDDwfG9D1EhPuQJ/OuEklIrFPwIilzN03k6Gzpi5DS9cFot5/NYF9R65DQbO02WyHogOsRN&#10;IHuhGqtoleQ7qVQ8uGpfKEeQRE6LYrcriuGyH7spQ9qcbhbTRUzowubHEGn8/gahZcBpU1LndH12&#10;gqyT743hcRYCSNXvkbIyg56dhH0rhNP+NPTL0Bx7y59RYGf74cLHADe1dT8oaXGwcuq/H8AJStQ7&#10;g02ymk83qGiIh/V6g1Ppxob9yACGIVBOAyX9tgj97B4aJ6sa40xiLYztmraU4aX/ek4DeRwd3F3M&#10;5vgcvX49RtufAAAA//8DAFBLAwQUAAYACAAAACEAb1Wk9d0AAAAJAQAADwAAAGRycy9kb3ducmV2&#10;LnhtbEyPzU7DMBCE70i8g7VI3KidRCCaxqmqIk4gIcrPeRu7cUq8jmK3CW/PcoLbjmY0+021nn0v&#10;znaMXSAN2UKBsNQE01Gr4f3t8eYeRExIBvtAVsO3jbCuLy8qLE2Y6NWed6kVXEKxRA0upaGUMjbO&#10;eoyLMFhi7xBGj4nl2Eoz4sTlvpe5UnfSY0f8weFgt842X7uT1zBlH/i8eSnUg5vkk/rEw/ZIUuvr&#10;q3mzApHsnP7C8IvP6FAz0z6cyETRayiyjLckNpY5CA4s8+wWxJ6PogBZV/L/gvoHAAD//wMAUEsB&#10;Ai0AFAAGAAgAAAAhALaDOJL+AAAA4QEAABMAAAAAAAAAAAAAAAAAAAAAAFtDb250ZW50X1R5cGVz&#10;XS54bWxQSwECLQAUAAYACAAAACEAOP0h/9YAAACUAQAACwAAAAAAAAAAAAAAAAAvAQAAX3JlbHMv&#10;LnJlbHNQSwECLQAUAAYACAAAACEAxYn+wmMCAADUBAAADgAAAAAAAAAAAAAAAAAuAgAAZHJzL2Uy&#10;b0RvYy54bWxQSwECLQAUAAYACAAAACEAb1Wk9d0AAAAJAQAADwAAAAAAAAAAAAAAAAC9BAAAZHJz&#10;L2Rvd25yZXYueG1sUEsFBgAAAAAEAAQA8wAAAMcFAAAAAA==&#10;" adj="2073,-5713"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v:textbox>
              </v:shape>
            </w:pict>
          </mc:Fallback>
        </mc:AlternateContent>
      </w:r>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県立知的障がい特別支援学校高等部の入学者募集及び選抜の出願にあたり、以上のとおり申告します。</w:t>
      </w:r>
    </w:p>
    <w:p w:rsidR="002351EC" w:rsidRPr="007377E2" w:rsidRDefault="00DE571B" w:rsidP="007377E2">
      <w:pPr>
        <w:adjustRightInd w:val="0"/>
        <w:snapToGrid w:val="0"/>
        <w:spacing w:line="340" w:lineRule="exact"/>
        <w:ind w:left="420" w:firstLineChars="900" w:firstLine="1846"/>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1312" behindDoc="0" locked="0" layoutInCell="1" allowOverlap="1">
                <wp:simplePos x="0" y="0"/>
                <wp:positionH relativeFrom="column">
                  <wp:posOffset>4829175</wp:posOffset>
                </wp:positionH>
                <wp:positionV relativeFrom="paragraph">
                  <wp:posOffset>43815</wp:posOffset>
                </wp:positionV>
                <wp:extent cx="975360" cy="216535"/>
                <wp:effectExtent l="0" t="0" r="15240" b="1263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30" type="#_x0000_t62" style="position:absolute;left:0;text-align:left;margin-left:380.25pt;margin-top:3.45pt;width:76.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ZxZQIAANMEAAAOAAAAZHJzL2Uyb0RvYy54bWysVG1v0zAQ/o7Ef7D8fUuTrmkbNZ2mjCKk&#10;AdMGP8C1ncTgN2y36fbruThZyYBPiHyw7nLn516eO2+uT0qiI3deGF3i9HKGEdfUMKGbEn/9srtY&#10;YeQD0YxIo3mJn7jH19u3bzadLXhmWiMZdwhAtC86W+I2BFskiactV8RfGss1GGvjFAmguiZhjnSA&#10;rmSSzWZ50hnHrDOUew9/bwcj3kb8uuY0fK5rzwOSJYbcQjxdPPf9mWw3pGgcsa2gYxrkH7JQRGgI&#10;eoa6JYGggxN/QClBnfGmDpfUqMTUtaA81gDVpLPfqnlsieWxFmiOt+c2+f8HSz8d7x0SrMRXGGmi&#10;gKKbQzAxMkqzvj+d9QW4Pdp711fo7Z2h3z3SpmqJbviNc6ZrOWGQVdr7J68u9IqHq2jffTQM4AnA&#10;x1adaqd6QGgCOkVGns6M8FNAFH6ul4t5DrxRMGVpvpgvYgRSvFy2zof33CjUCyXuOGv4gzlo9gDU&#10;V0RKcwgxGjne+RAZYmOdhH1LMaqVBMKPRKKLbH2V5eNETJyyqdN6uZrFKoHqic986pPmeb4c8xzD&#10;JqR4yTT20EjBdkLKqLhmX0mHIIcSV9VuV1XjZT91kxp10JBFtoj1vLL5KcQsfn+DUCLAskmhSrw6&#10;O5GiJ++dZnEVAhFykCFlqUc2ewKHQQin/SmOS2xUT+7esCeg15lht+AtAKE17hmjDvaqxP7HgTiO&#10;kfygYUSWV9l6AYsYldVqDeS6qWE/MRBNAajEAaNBrMKwugfrRNNCnDT2Qpt+ZmsRXqZvyGlMHjYH&#10;pFerOdWj16+3aPsTAAD//wMAUEsDBBQABgAIAAAAIQBRJxi+3QAAAAgBAAAPAAAAZHJzL2Rvd25y&#10;ZXYueG1sTI8xT8MwFIR3JP6D9ZDYqG0oKU3zUlWVmGAhZenmxm4SYT8H220Dvx4zwXi609131Xpy&#10;lp1NiIMnBDkTwAy1Xg/UIbzvnu+egMWkSCvrySB8mQjr+vqqUqX2F3oz5yZ1LJdQLBVCn9JYch7b&#10;3jgVZ340lL2jD06lLEPHdVCXXO4svxei4E4NlBd6NZptb9qP5uQQXuznnvyiiJPcb17H3TY0D98B&#10;8fZm2qyAJTOlvzD84md0qDPTwZ9IR2YRFoV4zFGEYgks+0s5l8AOCHMpgNcV/3+g/gEAAP//AwBQ&#10;SwECLQAUAAYACAAAACEAtoM4kv4AAADhAQAAEwAAAAAAAAAAAAAAAAAAAAAAW0NvbnRlbnRfVHlw&#10;ZXNdLnhtbFBLAQItABQABgAIAAAAIQA4/SH/1gAAAJQBAAALAAAAAAAAAAAAAAAAAC8BAABfcmVs&#10;cy8ucmVsc1BLAQItABQABgAIAAAAIQDCfMZxZQIAANMEAAAOAAAAAAAAAAAAAAAAAC4CAABkcnMv&#10;ZTJvRG9jLnhtbFBLAQItABQABgAIAAAAIQBRJxi+3QAAAAgBAAAPAAAAAAAAAAAAAAAAAL8EAABk&#10;cnMvZG93bnJldi54bWxQSwUGAAAAAAQABADzAAAAyQUAAAAA&#10;" adj="4444,31925" fillcolor="#cfc">
                <v:textbox inset="5.85pt,.7pt,5.85pt,.7pt">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令和　　年　　月　　日</w:t>
      </w:r>
    </w:p>
    <w:p w:rsidR="002351EC" w:rsidRPr="007377E2" w:rsidRDefault="002351EC" w:rsidP="007377E2">
      <w:pPr>
        <w:adjustRightInd w:val="0"/>
        <w:snapToGrid w:val="0"/>
        <w:spacing w:line="340" w:lineRule="exact"/>
        <w:rPr>
          <w:rFonts w:ascii="UD デジタル 教科書体 NP-R" w:eastAsia="UD デジタル 教科書体 NP-R"/>
          <w:szCs w:val="21"/>
        </w:rPr>
      </w:pPr>
    </w:p>
    <w:p w:rsidR="002351EC" w:rsidRPr="007377E2" w:rsidRDefault="002351EC"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u w:val="single"/>
        </w:rPr>
        <w:t xml:space="preserve">学校長　　　　　　　　　　　　　　</w:t>
      </w:r>
      <w:r w:rsidRPr="007377E2">
        <w:rPr>
          <w:rFonts w:ascii="UD デジタル 教科書体 NP-R" w:eastAsia="UD デジタル 教科書体 NP-R" w:hint="eastAsia"/>
          <w:szCs w:val="21"/>
        </w:rPr>
        <w:t xml:space="preserve">　　</w:t>
      </w:r>
    </w:p>
    <w:p w:rsidR="002351EC" w:rsidRDefault="002351EC" w:rsidP="007377E2">
      <w:pPr>
        <w:adjustRightInd w:val="0"/>
        <w:snapToGrid w:val="0"/>
        <w:spacing w:line="340" w:lineRule="exact"/>
        <w:rPr>
          <w:rFonts w:ascii="UD デジタル 教科書体 NP-R" w:eastAsia="UD デジタル 教科書体 NP-R"/>
          <w:szCs w:val="21"/>
        </w:rPr>
      </w:pPr>
    </w:p>
    <w:p w:rsidR="007377E2" w:rsidRPr="007377E2" w:rsidRDefault="007377E2" w:rsidP="007377E2">
      <w:pPr>
        <w:adjustRightInd w:val="0"/>
        <w:snapToGrid w:val="0"/>
        <w:spacing w:line="340" w:lineRule="exact"/>
        <w:rPr>
          <w:rFonts w:ascii="UD デジタル 教科書体 NP-R" w:eastAsia="UD デジタル 教科書体 NP-R"/>
          <w:szCs w:val="21"/>
        </w:rPr>
      </w:pPr>
    </w:p>
    <w:p w:rsidR="002351EC" w:rsidRPr="007377E2" w:rsidRDefault="00DE571B" w:rsidP="007377E2">
      <w:pPr>
        <w:adjustRightInd w:val="0"/>
        <w:snapToGrid w:val="0"/>
        <w:spacing w:line="340" w:lineRule="exact"/>
        <w:ind w:leftChars="200" w:left="410" w:firstLineChars="100" w:firstLine="205"/>
        <w:rPr>
          <w:rFonts w:ascii="UD デジタル 教科書体 NP-R" w:eastAsia="UD デジタル 教科書体 NP-R"/>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4835525</wp:posOffset>
                </wp:positionH>
                <wp:positionV relativeFrom="paragraph">
                  <wp:posOffset>323215</wp:posOffset>
                </wp:positionV>
                <wp:extent cx="975360" cy="216535"/>
                <wp:effectExtent l="0" t="0" r="15240" b="1263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380.75pt;margin-top:25.45pt;width:76.8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NcZwIAANMEAAAOAAAAZHJzL2Uyb0RvYy54bWysVG1v0zAQ/o7Ef7D8fUuTrmkbNZ2mjCKk&#10;AdMGP8C1ncTgN2y36fj1XJysy4BPiHyw7nLn516eO2+uT0qiI3deGF3i9HKGEdfUMKGbEn/9srtY&#10;YeQD0YxIo3mJn7jH19u3bzadLXhmWiMZdwhAtC86W+I2BFskiactV8RfGss1GGvjFAmguiZhjnSA&#10;rmSSzWZ50hnHrDOUew9/bwcj3kb8uuY0fK5rzwOSJYbcQjxdPPf9mWw3pGgcsa2gYxrkH7JQRGgI&#10;eoa6JYGggxN/QClBnfGmDpfUqMTUtaA81gDVpLPfqnlsieWxFmiOt+c2+f8HSz8d7x0SrMQZRpoo&#10;oOjmEEyMjNKrvj+d9QW4Pdp711fo7Z2h3z3SpmqJbviNc6ZrOWGQVdr7J68u9IqHq2jffTQM4AnA&#10;x1adaqd6QGgCOkVGns6M8FNAFH6ul4t5DrxRMGVpvpgvYgRSPF+2zof33CjUCyXuOGv4gzlo9gDU&#10;V0RKcwgxGjne+RAZYmOdhH1LMaqVBMKPRKKLbH2V5eNETJygMS9O6+VqFqsEqic+86lPmuf5csxz&#10;DJuQ4jnT2EMjBdsJKaPimn0lHYIcSlxVu11VjZf91E1q1EFDFtki1vPK5qcQs/j9DUKJAMsmhSrx&#10;6uxEip68d5rFVQhEyEGGlKUe2ewJHAYhnPanOC6rPkBP7t6wJ6DXmWG34C0AoTXuJ0Yd7FWJ/Y8D&#10;cRwj+UHDiCyvsvUCFjEqq9UayHVTw35iIJoCUIkDRoNYhWF1D9aJpoU4aeyFNv3M1iI8T9+Q05g8&#10;bA5Ir1Zzqkevl7do+wsAAP//AwBQSwMEFAAGAAgAAAAhAHQ2mVLeAAAACQEAAA8AAABkcnMvZG93&#10;bnJldi54bWxMjzFPwzAQhXck/oN1SGzUNihpG+JUVSUmWEhZurnxkUTY52C7beDXYyYYT+/Te9/V&#10;m9lZdsYQR08K5EIAQ+q8GalX8LZ/ulsBi0mT0dYTKvjCCJvm+qrWlfEXesVzm3qWSyhWWsGQ0lRx&#10;HrsBnY4LPyHl7N0Hp1M+Q89N0Jdc7iy/F6LkTo+UFwY94W7A7qM9OQXP9vNAflnGWR62L9N+F9qH&#10;76DU7c28fQSWcE5/MPzqZ3VostPRn8hEZhUsS1lkVEEh1sAysJaFBHZUsCoE8Kbm/z9ofgAAAP//&#10;AwBQSwECLQAUAAYACAAAACEAtoM4kv4AAADhAQAAEwAAAAAAAAAAAAAAAAAAAAAAW0NvbnRlbnRf&#10;VHlwZXNdLnhtbFBLAQItABQABgAIAAAAIQA4/SH/1gAAAJQBAAALAAAAAAAAAAAAAAAAAC8BAABf&#10;cmVscy8ucmVsc1BLAQItABQABgAIAAAAIQDuz0NcZwIAANMEAAAOAAAAAAAAAAAAAAAAAC4CAABk&#10;cnMvZTJvRG9jLnhtbFBLAQItABQABgAIAAAAIQB0NplS3gAAAAkBAAAPAAAAAAAAAAAAAAAAAMEE&#10;AABkcnMvZG93bnJldi54bWxQSwUGAAAAAAQABADzAAAAzAUAAAAA&#10;" adj="4444,31925" fillcolor="#cfc">
                <v:textbox inset="5.85pt,.7pt,5.85pt,.7pt">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県立知的障がい特別支援学校高等部への進学を希望します。</w:t>
      </w:r>
    </w:p>
    <w:p w:rsidR="002351EC" w:rsidRPr="007377E2" w:rsidRDefault="002351EC"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　　年　　月　　日</w:t>
      </w:r>
    </w:p>
    <w:p w:rsidR="002351EC" w:rsidRPr="007377E2" w:rsidRDefault="002351EC" w:rsidP="007377E2">
      <w:pPr>
        <w:adjustRightInd w:val="0"/>
        <w:snapToGrid w:val="0"/>
        <w:spacing w:line="340" w:lineRule="exact"/>
        <w:ind w:left="420"/>
        <w:rPr>
          <w:rFonts w:ascii="UD デジタル 教科書体 NP-R" w:eastAsia="UD デジタル 教科書体 NP-R"/>
          <w:szCs w:val="21"/>
          <w:u w:val="single"/>
        </w:rPr>
      </w:pPr>
      <w:r w:rsidRPr="007377E2">
        <w:rPr>
          <w:rFonts w:ascii="UD デジタル 教科書体 NP-R" w:eastAsia="UD デジタル 教科書体 NP-R" w:hint="eastAsia"/>
          <w:szCs w:val="21"/>
        </w:rPr>
        <w:t xml:space="preserve">　　　　　　　　　　　　　　　　　</w:t>
      </w:r>
      <w:r w:rsidR="00AF6D05" w:rsidRPr="007377E2">
        <w:rPr>
          <w:rFonts w:ascii="UD デジタル 教科書体 NP-R" w:eastAsia="UD デジタル 教科書体 NP-R" w:hint="eastAsia"/>
          <w:szCs w:val="21"/>
          <w:u w:val="single"/>
        </w:rPr>
        <w:t xml:space="preserve">保護者　　　　　　　　　　　　　　</w:t>
      </w:r>
    </w:p>
    <w:sectPr w:rsidR="002351EC" w:rsidRPr="007377E2" w:rsidSect="00385E81">
      <w:pgSz w:w="11906" w:h="16838" w:code="9"/>
      <w:pgMar w:top="851" w:right="851" w:bottom="851" w:left="1134" w:header="851" w:footer="992" w:gutter="0"/>
      <w:cols w:space="425"/>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98" w:rsidRDefault="00EA3298" w:rsidP="002351EC">
      <w:r>
        <w:separator/>
      </w:r>
    </w:p>
  </w:endnote>
  <w:endnote w:type="continuationSeparator" w:id="0">
    <w:p w:rsidR="00EA3298" w:rsidRDefault="00EA3298" w:rsidP="0023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98" w:rsidRDefault="00EA3298" w:rsidP="002351EC">
      <w:r>
        <w:separator/>
      </w:r>
    </w:p>
  </w:footnote>
  <w:footnote w:type="continuationSeparator" w:id="0">
    <w:p w:rsidR="00EA3298" w:rsidRDefault="00EA3298" w:rsidP="0023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5EE"/>
    <w:multiLevelType w:val="hybridMultilevel"/>
    <w:tmpl w:val="D78CC062"/>
    <w:lvl w:ilvl="0" w:tplc="30AA30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5D059D0"/>
    <w:multiLevelType w:val="hybridMultilevel"/>
    <w:tmpl w:val="EF96F0C4"/>
    <w:lvl w:ilvl="0" w:tplc="50C4E210">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C38C647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9E"/>
    <w:rsid w:val="00031A9D"/>
    <w:rsid w:val="00091304"/>
    <w:rsid w:val="000B0A11"/>
    <w:rsid w:val="001010B7"/>
    <w:rsid w:val="001541BB"/>
    <w:rsid w:val="00161F1E"/>
    <w:rsid w:val="001728BD"/>
    <w:rsid w:val="002041F0"/>
    <w:rsid w:val="00232C42"/>
    <w:rsid w:val="002351EC"/>
    <w:rsid w:val="00253738"/>
    <w:rsid w:val="002963C8"/>
    <w:rsid w:val="002C4FB1"/>
    <w:rsid w:val="00337074"/>
    <w:rsid w:val="00356709"/>
    <w:rsid w:val="00385E81"/>
    <w:rsid w:val="00395CF1"/>
    <w:rsid w:val="003D2928"/>
    <w:rsid w:val="0041363B"/>
    <w:rsid w:val="004970A3"/>
    <w:rsid w:val="004A28D9"/>
    <w:rsid w:val="004D3D3C"/>
    <w:rsid w:val="00524638"/>
    <w:rsid w:val="0053059A"/>
    <w:rsid w:val="005D021B"/>
    <w:rsid w:val="005F6BAC"/>
    <w:rsid w:val="00647F40"/>
    <w:rsid w:val="006C0CA8"/>
    <w:rsid w:val="007377E2"/>
    <w:rsid w:val="007928D6"/>
    <w:rsid w:val="00793D1B"/>
    <w:rsid w:val="008121F0"/>
    <w:rsid w:val="00840CB1"/>
    <w:rsid w:val="008B4D91"/>
    <w:rsid w:val="008B79EF"/>
    <w:rsid w:val="008F6753"/>
    <w:rsid w:val="00931C98"/>
    <w:rsid w:val="00961CEB"/>
    <w:rsid w:val="00965FB4"/>
    <w:rsid w:val="00AF6D05"/>
    <w:rsid w:val="00B00778"/>
    <w:rsid w:val="00B13094"/>
    <w:rsid w:val="00BC72B9"/>
    <w:rsid w:val="00BF0555"/>
    <w:rsid w:val="00C03F15"/>
    <w:rsid w:val="00C66D49"/>
    <w:rsid w:val="00C8672E"/>
    <w:rsid w:val="00D21EC1"/>
    <w:rsid w:val="00D426CA"/>
    <w:rsid w:val="00D42BAD"/>
    <w:rsid w:val="00D5658A"/>
    <w:rsid w:val="00D63A9B"/>
    <w:rsid w:val="00D709B1"/>
    <w:rsid w:val="00D946F1"/>
    <w:rsid w:val="00DA3D24"/>
    <w:rsid w:val="00DA3DF0"/>
    <w:rsid w:val="00DB3FE5"/>
    <w:rsid w:val="00DD28A9"/>
    <w:rsid w:val="00DE571B"/>
    <w:rsid w:val="00DF2DC2"/>
    <w:rsid w:val="00E131A7"/>
    <w:rsid w:val="00E2362A"/>
    <w:rsid w:val="00E81943"/>
    <w:rsid w:val="00E85E02"/>
    <w:rsid w:val="00EA0EFC"/>
    <w:rsid w:val="00EA3298"/>
    <w:rsid w:val="00EC2E1B"/>
    <w:rsid w:val="00ED4C77"/>
    <w:rsid w:val="00F3024E"/>
    <w:rsid w:val="00F608BA"/>
    <w:rsid w:val="00F6109E"/>
    <w:rsid w:val="00FE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2F26E35-1A6F-4093-B08F-0844159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B3FE5"/>
    <w:rPr>
      <w:rFonts w:ascii="Arial" w:eastAsia="ＭＳ ゴシック" w:hAnsi="Arial"/>
      <w:sz w:val="18"/>
      <w:szCs w:val="18"/>
    </w:rPr>
  </w:style>
  <w:style w:type="character" w:customStyle="1" w:styleId="a4">
    <w:name w:val="吹き出し (文字)"/>
    <w:link w:val="a3"/>
    <w:rsid w:val="00DB3FE5"/>
    <w:rPr>
      <w:rFonts w:ascii="Arial" w:eastAsia="ＭＳ ゴシック" w:hAnsi="Arial" w:cs="Times New Roman"/>
      <w:kern w:val="2"/>
      <w:sz w:val="18"/>
      <w:szCs w:val="18"/>
    </w:rPr>
  </w:style>
  <w:style w:type="paragraph" w:styleId="a5">
    <w:name w:val="header"/>
    <w:basedOn w:val="a"/>
    <w:link w:val="a6"/>
    <w:rsid w:val="002351EC"/>
    <w:pPr>
      <w:tabs>
        <w:tab w:val="center" w:pos="4252"/>
        <w:tab w:val="right" w:pos="8504"/>
      </w:tabs>
      <w:snapToGrid w:val="0"/>
    </w:pPr>
  </w:style>
  <w:style w:type="character" w:customStyle="1" w:styleId="a6">
    <w:name w:val="ヘッダー (文字)"/>
    <w:link w:val="a5"/>
    <w:rsid w:val="002351EC"/>
    <w:rPr>
      <w:kern w:val="2"/>
      <w:sz w:val="21"/>
      <w:szCs w:val="24"/>
    </w:rPr>
  </w:style>
  <w:style w:type="paragraph" w:styleId="a7">
    <w:name w:val="footer"/>
    <w:basedOn w:val="a"/>
    <w:link w:val="a8"/>
    <w:rsid w:val="002351EC"/>
    <w:pPr>
      <w:tabs>
        <w:tab w:val="center" w:pos="4252"/>
        <w:tab w:val="right" w:pos="8504"/>
      </w:tabs>
      <w:snapToGrid w:val="0"/>
    </w:pPr>
  </w:style>
  <w:style w:type="character" w:customStyle="1" w:styleId="a8">
    <w:name w:val="フッター (文字)"/>
    <w:link w:val="a7"/>
    <w:rsid w:val="002351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