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1A" w:rsidRPr="00DF10BD" w:rsidRDefault="0046741A" w:rsidP="0046741A">
      <w:pPr>
        <w:snapToGrid w:val="0"/>
        <w:contextualSpacing/>
        <w:rPr>
          <w:snapToGrid w:val="0"/>
          <w:sz w:val="20"/>
          <w:szCs w:val="21"/>
        </w:rPr>
      </w:pPr>
      <w:bookmarkStart w:id="0" w:name="_GoBack"/>
      <w:bookmarkEnd w:id="0"/>
    </w:p>
    <w:p w:rsidR="00C73D35" w:rsidRPr="00114A6B" w:rsidRDefault="000A7A30" w:rsidP="00956A00">
      <w:pPr>
        <w:snapToGrid w:val="0"/>
        <w:jc w:val="right"/>
        <w:rPr>
          <w:snapToGrid w:val="0"/>
          <w:szCs w:val="21"/>
        </w:rPr>
      </w:pPr>
      <w:r w:rsidRPr="00114A6B">
        <w:rPr>
          <w:rFonts w:hint="eastAsia"/>
          <w:snapToGrid w:val="0"/>
          <w:szCs w:val="21"/>
        </w:rPr>
        <w:t xml:space="preserve">年　　月　　日　　</w:t>
      </w:r>
    </w:p>
    <w:p w:rsidR="00C73D35" w:rsidRPr="00114A6B" w:rsidRDefault="000A7A30" w:rsidP="00956A00">
      <w:pPr>
        <w:snapToGrid w:val="0"/>
        <w:ind w:firstLineChars="300" w:firstLine="624"/>
        <w:rPr>
          <w:snapToGrid w:val="0"/>
          <w:szCs w:val="21"/>
        </w:rPr>
      </w:pPr>
      <w:r w:rsidRPr="00114A6B">
        <w:rPr>
          <w:rFonts w:hint="eastAsia"/>
          <w:snapToGrid w:val="0"/>
          <w:szCs w:val="21"/>
        </w:rPr>
        <w:t>鳥取県東部県税事務所長　様</w:t>
      </w:r>
    </w:p>
    <w:p w:rsidR="00C73D35" w:rsidRPr="00114A6B" w:rsidRDefault="007F1866" w:rsidP="00781813">
      <w:pPr>
        <w:snapToGrid w:val="0"/>
        <w:spacing w:line="276" w:lineRule="auto"/>
        <w:ind w:right="211" w:firstLineChars="2149" w:firstLine="4467"/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所 在 地</w:t>
      </w:r>
    </w:p>
    <w:p w:rsidR="00C73D35" w:rsidRDefault="000A7A30" w:rsidP="00781813">
      <w:pPr>
        <w:snapToGrid w:val="0"/>
        <w:spacing w:line="276" w:lineRule="auto"/>
        <w:ind w:firstLineChars="2149" w:firstLine="4467"/>
        <w:jc w:val="left"/>
        <w:rPr>
          <w:snapToGrid w:val="0"/>
          <w:szCs w:val="21"/>
        </w:rPr>
      </w:pPr>
      <w:r w:rsidRPr="00114A6B">
        <w:rPr>
          <w:rFonts w:hint="eastAsia"/>
          <w:snapToGrid w:val="0"/>
          <w:szCs w:val="21"/>
        </w:rPr>
        <w:t>名</w:t>
      </w:r>
      <w:r w:rsidR="007F1866">
        <w:rPr>
          <w:rFonts w:hint="eastAsia"/>
          <w:snapToGrid w:val="0"/>
          <w:szCs w:val="21"/>
        </w:rPr>
        <w:t xml:space="preserve">　　</w:t>
      </w:r>
      <w:r w:rsidRPr="00114A6B">
        <w:rPr>
          <w:rFonts w:hint="eastAsia"/>
          <w:snapToGrid w:val="0"/>
          <w:szCs w:val="21"/>
        </w:rPr>
        <w:t xml:space="preserve">称　　　　　　　　　　　　　　　</w:t>
      </w:r>
      <w:r w:rsidR="00956A00">
        <w:rPr>
          <w:rFonts w:hint="eastAsia"/>
          <w:snapToGrid w:val="0"/>
          <w:szCs w:val="21"/>
        </w:rPr>
        <w:t xml:space="preserve">　</w:t>
      </w:r>
      <w:r w:rsidRPr="00114A6B">
        <w:rPr>
          <w:rFonts w:hint="eastAsia"/>
          <w:snapToGrid w:val="0"/>
          <w:szCs w:val="21"/>
        </w:rPr>
        <w:t xml:space="preserve">　</w:t>
      </w:r>
    </w:p>
    <w:p w:rsidR="007F1866" w:rsidRDefault="007F1866" w:rsidP="00781813">
      <w:pPr>
        <w:snapToGrid w:val="0"/>
        <w:spacing w:line="276" w:lineRule="auto"/>
        <w:ind w:firstLineChars="2149" w:firstLine="4467"/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電話番号</w:t>
      </w:r>
    </w:p>
    <w:p w:rsidR="002B49C4" w:rsidRPr="00114A6B" w:rsidRDefault="002B49C4" w:rsidP="002B49C4">
      <w:pPr>
        <w:snapToGrid w:val="0"/>
        <w:jc w:val="left"/>
        <w:rPr>
          <w:snapToGrid w:val="0"/>
          <w:szCs w:val="21"/>
        </w:rPr>
      </w:pPr>
    </w:p>
    <w:p w:rsidR="00C73D35" w:rsidRPr="002B49C4" w:rsidRDefault="002B49C4" w:rsidP="002B49C4">
      <w:pPr>
        <w:snapToGrid w:val="0"/>
        <w:jc w:val="center"/>
        <w:rPr>
          <w:snapToGrid w:val="0"/>
          <w:sz w:val="32"/>
          <w:szCs w:val="21"/>
        </w:rPr>
      </w:pPr>
      <w:r w:rsidRPr="002B49C4">
        <w:rPr>
          <w:rFonts w:hint="eastAsia"/>
          <w:snapToGrid w:val="0"/>
          <w:sz w:val="24"/>
          <w:szCs w:val="21"/>
        </w:rPr>
        <w:t>届</w:t>
      </w:r>
      <w:r>
        <w:rPr>
          <w:rFonts w:hint="eastAsia"/>
          <w:snapToGrid w:val="0"/>
          <w:sz w:val="24"/>
          <w:szCs w:val="21"/>
        </w:rPr>
        <w:t xml:space="preserve">　　　</w:t>
      </w:r>
      <w:r w:rsidRPr="002B49C4">
        <w:rPr>
          <w:rFonts w:hint="eastAsia"/>
          <w:snapToGrid w:val="0"/>
          <w:sz w:val="24"/>
          <w:szCs w:val="21"/>
        </w:rPr>
        <w:t>出</w:t>
      </w:r>
      <w:r>
        <w:rPr>
          <w:rFonts w:hint="eastAsia"/>
          <w:snapToGrid w:val="0"/>
          <w:sz w:val="24"/>
          <w:szCs w:val="21"/>
        </w:rPr>
        <w:t xml:space="preserve">　　　</w:t>
      </w:r>
      <w:r w:rsidRPr="002B49C4">
        <w:rPr>
          <w:rFonts w:hint="eastAsia"/>
          <w:snapToGrid w:val="0"/>
          <w:sz w:val="24"/>
          <w:szCs w:val="21"/>
        </w:rPr>
        <w:t>書</w:t>
      </w:r>
    </w:p>
    <w:p w:rsidR="002B49C4" w:rsidRPr="00114A6B" w:rsidRDefault="002B49C4" w:rsidP="00956A00">
      <w:pPr>
        <w:snapToGrid w:val="0"/>
        <w:rPr>
          <w:snapToGrid w:val="0"/>
          <w:szCs w:val="21"/>
        </w:rPr>
      </w:pPr>
    </w:p>
    <w:p w:rsidR="00956A00" w:rsidRDefault="000A7A30" w:rsidP="00956A00">
      <w:pPr>
        <w:snapToGrid w:val="0"/>
        <w:ind w:left="210" w:hanging="210"/>
        <w:rPr>
          <w:snapToGrid w:val="0"/>
          <w:szCs w:val="21"/>
        </w:rPr>
      </w:pPr>
      <w:r w:rsidRPr="00114A6B">
        <w:rPr>
          <w:rFonts w:hint="eastAsia"/>
          <w:snapToGrid w:val="0"/>
          <w:szCs w:val="21"/>
        </w:rPr>
        <w:t xml:space="preserve">　　</w:t>
      </w:r>
      <w:r w:rsidR="00F5535B">
        <w:rPr>
          <w:rFonts w:hint="eastAsia"/>
          <w:snapToGrid w:val="0"/>
          <w:szCs w:val="21"/>
        </w:rPr>
        <w:t>県民税</w:t>
      </w:r>
      <w:r w:rsidR="002B49C4">
        <w:rPr>
          <w:rFonts w:hint="eastAsia"/>
          <w:snapToGrid w:val="0"/>
          <w:szCs w:val="21"/>
        </w:rPr>
        <w:t>利子割の申告納入について下記のとおり届けます</w:t>
      </w:r>
      <w:r w:rsidRPr="00114A6B">
        <w:rPr>
          <w:rFonts w:hint="eastAsia"/>
          <w:snapToGrid w:val="0"/>
          <w:szCs w:val="21"/>
        </w:rPr>
        <w:t>。</w:t>
      </w:r>
    </w:p>
    <w:p w:rsidR="00956A00" w:rsidRDefault="00956A00" w:rsidP="00956A00">
      <w:pPr>
        <w:snapToGrid w:val="0"/>
        <w:ind w:left="210" w:hanging="210"/>
        <w:rPr>
          <w:snapToGrid w:val="0"/>
          <w:szCs w:val="21"/>
        </w:rPr>
      </w:pPr>
    </w:p>
    <w:p w:rsidR="00956A00" w:rsidRDefault="00956A00" w:rsidP="00956A00">
      <w:pPr>
        <w:snapToGrid w:val="0"/>
        <w:ind w:left="210" w:hanging="210"/>
        <w:jc w:val="center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記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1"/>
        <w:gridCol w:w="512"/>
        <w:gridCol w:w="710"/>
        <w:gridCol w:w="992"/>
        <w:gridCol w:w="397"/>
        <w:gridCol w:w="397"/>
        <w:gridCol w:w="343"/>
        <w:gridCol w:w="54"/>
        <w:gridCol w:w="291"/>
        <w:gridCol w:w="106"/>
        <w:gridCol w:w="240"/>
        <w:gridCol w:w="158"/>
        <w:gridCol w:w="188"/>
        <w:gridCol w:w="209"/>
        <w:gridCol w:w="136"/>
        <w:gridCol w:w="261"/>
        <w:gridCol w:w="85"/>
        <w:gridCol w:w="255"/>
        <w:gridCol w:w="57"/>
        <w:gridCol w:w="34"/>
        <w:gridCol w:w="345"/>
        <w:gridCol w:w="19"/>
        <w:gridCol w:w="327"/>
        <w:gridCol w:w="346"/>
        <w:gridCol w:w="533"/>
        <w:gridCol w:w="1743"/>
      </w:tblGrid>
      <w:tr w:rsidR="00956A00" w:rsidRPr="00114A6B" w:rsidTr="009272E9">
        <w:trPr>
          <w:cantSplit/>
          <w:trHeight w:hRule="exact" w:val="397"/>
          <w:jc w:val="center"/>
        </w:trPr>
        <w:tc>
          <w:tcPr>
            <w:tcW w:w="1694" w:type="dxa"/>
            <w:gridSpan w:val="3"/>
            <w:vAlign w:val="center"/>
          </w:tcPr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  <w:r w:rsidRPr="00BF0582">
              <w:rPr>
                <w:rFonts w:hint="eastAsia"/>
                <w:snapToGrid w:val="0"/>
                <w:spacing w:val="97"/>
                <w:kern w:val="0"/>
                <w:sz w:val="20"/>
                <w:fitText w:val="1386" w:id="-2099466240"/>
              </w:rPr>
              <w:t>届出</w:t>
            </w:r>
            <w:r w:rsidR="00BF0582">
              <w:rPr>
                <w:rFonts w:hint="eastAsia"/>
                <w:snapToGrid w:val="0"/>
                <w:spacing w:val="97"/>
                <w:kern w:val="0"/>
                <w:sz w:val="20"/>
                <w:fitText w:val="1386" w:id="-2099466240"/>
              </w:rPr>
              <w:t>事</w:t>
            </w:r>
            <w:r w:rsidRPr="00BF0582">
              <w:rPr>
                <w:rFonts w:hint="eastAsia"/>
                <w:snapToGrid w:val="0"/>
                <w:spacing w:val="2"/>
                <w:kern w:val="0"/>
                <w:sz w:val="20"/>
                <w:fitText w:val="1386" w:id="-2099466240"/>
              </w:rPr>
              <w:t>由</w:t>
            </w:r>
          </w:p>
        </w:tc>
        <w:tc>
          <w:tcPr>
            <w:tcW w:w="7515" w:type="dxa"/>
            <w:gridSpan w:val="23"/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１　新設　　２　異動　　３　廃止　　４　利子等の種別の変更</w:t>
            </w:r>
          </w:p>
        </w:tc>
      </w:tr>
      <w:tr w:rsidR="00956A00" w:rsidRPr="00114A6B" w:rsidTr="009272E9">
        <w:trPr>
          <w:cantSplit/>
          <w:trHeight w:val="737"/>
          <w:jc w:val="center"/>
        </w:trPr>
        <w:tc>
          <w:tcPr>
            <w:tcW w:w="1694" w:type="dxa"/>
            <w:gridSpan w:val="3"/>
            <w:vAlign w:val="center"/>
          </w:tcPr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  <w:r w:rsidRPr="00956A00">
              <w:rPr>
                <w:rFonts w:hint="eastAsia"/>
                <w:snapToGrid w:val="0"/>
                <w:spacing w:val="97"/>
                <w:kern w:val="0"/>
                <w:sz w:val="20"/>
                <w:fitText w:val="1386" w:id="-2099466239"/>
              </w:rPr>
              <w:t>届出事</w:t>
            </w:r>
            <w:r w:rsidRPr="00956A00">
              <w:rPr>
                <w:rFonts w:hint="eastAsia"/>
                <w:snapToGrid w:val="0"/>
                <w:spacing w:val="2"/>
                <w:kern w:val="0"/>
                <w:sz w:val="20"/>
                <w:fitText w:val="1386" w:id="-2099466239"/>
              </w:rPr>
              <w:t>由</w:t>
            </w:r>
          </w:p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  <w:r w:rsidRPr="00333870">
              <w:rPr>
                <w:rFonts w:hint="eastAsia"/>
                <w:snapToGrid w:val="0"/>
                <w:spacing w:val="48"/>
                <w:kern w:val="0"/>
                <w:sz w:val="20"/>
                <w:fitText w:val="1386" w:id="-2099466238"/>
              </w:rPr>
              <w:t>発生年月</w:t>
            </w:r>
            <w:r w:rsidRPr="00333870">
              <w:rPr>
                <w:rFonts w:hint="eastAsia"/>
                <w:snapToGrid w:val="0"/>
                <w:spacing w:val="1"/>
                <w:kern w:val="0"/>
                <w:sz w:val="20"/>
                <w:fitText w:val="1386" w:id="-2099466238"/>
              </w:rPr>
              <w:t>日</w:t>
            </w:r>
          </w:p>
        </w:tc>
        <w:tc>
          <w:tcPr>
            <w:tcW w:w="2978" w:type="dxa"/>
            <w:gridSpan w:val="9"/>
            <w:tcBorders>
              <w:left w:val="dashed" w:sz="4" w:space="0" w:color="auto"/>
            </w:tcBorders>
            <w:vAlign w:val="center"/>
          </w:tcPr>
          <w:p w:rsidR="00956A00" w:rsidRPr="003318B1" w:rsidRDefault="00956A00" w:rsidP="00956A00">
            <w:pPr>
              <w:wordWrap/>
              <w:jc w:val="right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年　　　月　　　日</w:t>
            </w:r>
          </w:p>
        </w:tc>
        <w:tc>
          <w:tcPr>
            <w:tcW w:w="1134" w:type="dxa"/>
            <w:gridSpan w:val="6"/>
            <w:tcBorders>
              <w:left w:val="dashed" w:sz="4" w:space="0" w:color="auto"/>
            </w:tcBorders>
            <w:vAlign w:val="center"/>
          </w:tcPr>
          <w:p w:rsidR="00956A00" w:rsidRPr="003318B1" w:rsidRDefault="00956A00" w:rsidP="00956A00">
            <w:pPr>
              <w:wordWrap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異動事由</w:t>
            </w:r>
          </w:p>
        </w:tc>
        <w:tc>
          <w:tcPr>
            <w:tcW w:w="3403" w:type="dxa"/>
            <w:gridSpan w:val="8"/>
            <w:tcBorders>
              <w:left w:val="dash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rPr>
                <w:snapToGrid w:val="0"/>
                <w:sz w:val="22"/>
              </w:rPr>
            </w:pPr>
          </w:p>
        </w:tc>
      </w:tr>
      <w:tr w:rsidR="00956A00" w:rsidRPr="00114A6B" w:rsidTr="009272E9">
        <w:trPr>
          <w:cantSplit/>
          <w:trHeight w:val="624"/>
          <w:jc w:val="center"/>
        </w:trPr>
        <w:tc>
          <w:tcPr>
            <w:tcW w:w="1694" w:type="dxa"/>
            <w:gridSpan w:val="3"/>
            <w:vMerge w:val="restart"/>
            <w:vAlign w:val="center"/>
          </w:tcPr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特別徴収義務者</w:t>
            </w:r>
          </w:p>
        </w:tc>
        <w:tc>
          <w:tcPr>
            <w:tcW w:w="992" w:type="dxa"/>
            <w:vMerge w:val="restart"/>
            <w:tcBorders>
              <w:left w:val="dashed" w:sz="4" w:space="0" w:color="auto"/>
            </w:tcBorders>
            <w:vAlign w:val="center"/>
          </w:tcPr>
          <w:p w:rsidR="00956A00" w:rsidRPr="003318B1" w:rsidRDefault="00956A00" w:rsidP="00956A00">
            <w:pPr>
              <w:wordWrap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所在地</w:t>
            </w:r>
          </w:p>
        </w:tc>
        <w:tc>
          <w:tcPr>
            <w:tcW w:w="6523" w:type="dxa"/>
            <w:gridSpan w:val="22"/>
            <w:tcBorders>
              <w:left w:val="dashed" w:sz="4" w:space="0" w:color="auto"/>
              <w:bottom w:val="nil"/>
            </w:tcBorders>
          </w:tcPr>
          <w:p w:rsidR="00956A00" w:rsidRPr="00F5535B" w:rsidRDefault="00956A00" w:rsidP="00956A00">
            <w:pPr>
              <w:wordWrap/>
              <w:rPr>
                <w:snapToGrid w:val="0"/>
                <w:sz w:val="18"/>
              </w:rPr>
            </w:pPr>
          </w:p>
          <w:p w:rsidR="00956A00" w:rsidRPr="00781813" w:rsidRDefault="00956A00" w:rsidP="00956A00">
            <w:pPr>
              <w:wordWrap/>
              <w:rPr>
                <w:snapToGrid w:val="0"/>
                <w:sz w:val="22"/>
              </w:rPr>
            </w:pPr>
          </w:p>
        </w:tc>
      </w:tr>
      <w:tr w:rsidR="00956A00" w:rsidRPr="00114A6B" w:rsidTr="009272E9">
        <w:trPr>
          <w:cantSplit/>
          <w:trHeight w:val="281"/>
          <w:jc w:val="center"/>
        </w:trPr>
        <w:tc>
          <w:tcPr>
            <w:tcW w:w="1694" w:type="dxa"/>
            <w:gridSpan w:val="3"/>
            <w:vMerge/>
            <w:vAlign w:val="center"/>
          </w:tcPr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  <w:vAlign w:val="center"/>
          </w:tcPr>
          <w:p w:rsidR="00956A00" w:rsidRPr="003318B1" w:rsidRDefault="00956A00" w:rsidP="00956A00">
            <w:pPr>
              <w:wordWrap/>
              <w:jc w:val="center"/>
              <w:rPr>
                <w:snapToGrid w:val="0"/>
                <w:sz w:val="20"/>
              </w:rPr>
            </w:pPr>
          </w:p>
        </w:tc>
        <w:tc>
          <w:tcPr>
            <w:tcW w:w="6523" w:type="dxa"/>
            <w:gridSpan w:val="22"/>
            <w:tcBorders>
              <w:top w:val="nil"/>
              <w:left w:val="dashed" w:sz="4" w:space="0" w:color="auto"/>
            </w:tcBorders>
            <w:vAlign w:val="bottom"/>
          </w:tcPr>
          <w:p w:rsidR="00956A00" w:rsidRPr="003318B1" w:rsidRDefault="00956A00" w:rsidP="00956A00">
            <w:pPr>
              <w:jc w:val="right"/>
              <w:rPr>
                <w:snapToGrid w:val="0"/>
                <w:sz w:val="20"/>
              </w:rPr>
            </w:pPr>
            <w:r w:rsidRPr="00F5535B">
              <w:rPr>
                <w:rFonts w:hint="eastAsia"/>
                <w:snapToGrid w:val="0"/>
                <w:sz w:val="18"/>
              </w:rPr>
              <w:t xml:space="preserve">電話　　　　（　　　　　）　　　　　</w:t>
            </w:r>
          </w:p>
        </w:tc>
      </w:tr>
      <w:tr w:rsidR="00956A00" w:rsidRPr="00114A6B" w:rsidTr="009272E9">
        <w:trPr>
          <w:cantSplit/>
          <w:trHeight w:val="624"/>
          <w:jc w:val="center"/>
        </w:trPr>
        <w:tc>
          <w:tcPr>
            <w:tcW w:w="1694" w:type="dxa"/>
            <w:gridSpan w:val="3"/>
            <w:vMerge/>
            <w:vAlign w:val="center"/>
          </w:tcPr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956A00" w:rsidRPr="003318B1" w:rsidRDefault="00956A00" w:rsidP="00956A00">
            <w:pPr>
              <w:wordWrap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店舗名</w:t>
            </w:r>
          </w:p>
        </w:tc>
        <w:tc>
          <w:tcPr>
            <w:tcW w:w="6523" w:type="dxa"/>
            <w:gridSpan w:val="22"/>
            <w:tcBorders>
              <w:left w:val="dash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rPr>
                <w:snapToGrid w:val="0"/>
                <w:sz w:val="22"/>
              </w:rPr>
            </w:pPr>
          </w:p>
        </w:tc>
      </w:tr>
      <w:tr w:rsidR="00956A00" w:rsidRPr="00114A6B" w:rsidTr="009272E9">
        <w:trPr>
          <w:cantSplit/>
          <w:trHeight w:hRule="exact" w:val="397"/>
          <w:jc w:val="center"/>
        </w:trPr>
        <w:tc>
          <w:tcPr>
            <w:tcW w:w="2686" w:type="dxa"/>
            <w:gridSpan w:val="4"/>
            <w:tcBorders>
              <w:right w:val="single" w:sz="4" w:space="0" w:color="auto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特別徴収義務者番号</w:t>
            </w:r>
          </w:p>
        </w:tc>
        <w:tc>
          <w:tcPr>
            <w:tcW w:w="3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left w:val="dotted" w:sz="4" w:space="0" w:color="auto"/>
            </w:tcBorders>
            <w:vAlign w:val="center"/>
          </w:tcPr>
          <w:p w:rsidR="00956A00" w:rsidRPr="00781813" w:rsidRDefault="00956A00" w:rsidP="00956A00">
            <w:pPr>
              <w:wordWrap/>
              <w:contextualSpacing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49" w:type="dxa"/>
            <w:gridSpan w:val="4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50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利子割の納入方法</w:t>
            </w:r>
          </w:p>
        </w:tc>
        <w:tc>
          <w:tcPr>
            <w:tcW w:w="5391" w:type="dxa"/>
            <w:gridSpan w:val="18"/>
            <w:vMerge w:val="restart"/>
            <w:tcBorders>
              <w:top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利子等の種類</w:t>
            </w:r>
          </w:p>
        </w:tc>
        <w:tc>
          <w:tcPr>
            <w:tcW w:w="3346" w:type="dxa"/>
            <w:gridSpan w:val="7"/>
            <w:tcBorders>
              <w:top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納入方法</w:t>
            </w:r>
          </w:p>
        </w:tc>
      </w:tr>
      <w:tr w:rsidR="00956A00" w:rsidRPr="00114A6B" w:rsidTr="009272E9">
        <w:trPr>
          <w:cantSplit/>
          <w:trHeight w:val="397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391" w:type="dxa"/>
            <w:gridSpan w:val="18"/>
            <w:vMerge/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956A00" w:rsidRDefault="00956A00" w:rsidP="00956A00">
            <w:pPr>
              <w:wordWrap/>
              <w:ind w:leftChars="-72" w:left="-17" w:right="-140" w:hangingChars="75" w:hanging="133"/>
              <w:contextualSpacing/>
              <w:jc w:val="center"/>
              <w:rPr>
                <w:snapToGrid w:val="0"/>
                <w:sz w:val="18"/>
              </w:rPr>
            </w:pPr>
            <w:r w:rsidRPr="00956A00">
              <w:rPr>
                <w:rFonts w:hint="eastAsia"/>
                <w:snapToGrid w:val="0"/>
                <w:kern w:val="0"/>
                <w:sz w:val="18"/>
              </w:rPr>
              <w:t>店舗等ごとに納入</w:t>
            </w: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956A00" w:rsidRDefault="00956A00" w:rsidP="00956A00">
            <w:pPr>
              <w:wordWrap/>
              <w:ind w:leftChars="-26" w:left="-54" w:right="-93" w:firstLineChars="1" w:firstLine="2"/>
              <w:contextualSpacing/>
              <w:rPr>
                <w:snapToGrid w:val="0"/>
                <w:sz w:val="18"/>
              </w:rPr>
            </w:pPr>
            <w:r w:rsidRPr="00956A00">
              <w:rPr>
                <w:rFonts w:hint="eastAsia"/>
                <w:snapToGrid w:val="0"/>
                <w:kern w:val="0"/>
                <w:sz w:val="18"/>
              </w:rPr>
              <w:t>本店等にて一括納入</w:t>
            </w: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１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823403" w:rsidP="00956A00">
            <w:pPr>
              <w:wordWrap/>
              <w:contextualSpacing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特定公社債以外の公社債</w:t>
            </w:r>
            <w:r w:rsidR="00956A00" w:rsidRPr="003318B1">
              <w:rPr>
                <w:rFonts w:hint="eastAsia"/>
                <w:snapToGrid w:val="0"/>
                <w:sz w:val="20"/>
              </w:rPr>
              <w:t>利子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２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銀行預金利子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３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銀行以外の金融機関の預貯金利子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４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勤務先預金等の利子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５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合同運用信託の収益の分配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６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公社債投資信託のうち公募公社債投資信託以外の収益の分配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７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郵便貯金利子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８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国外一般公社債等の利子等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９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財形貯蓄契約に係る生命保険等の差益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10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私募公社債等運用投資信託の収益の分配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11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特定目的信託の社債的受益証券の収益の分配で公募以外のもの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12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国外私募公社債等運用投資信託等の収益の分配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13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懸賞金付預貯金等の懸賞金等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14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定期積金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15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掛金の給付補てん金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16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抵当証券の利息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17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貴金属等の売戻し条件付売買の利益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18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956A00" w:rsidP="00956A00">
            <w:pPr>
              <w:wordWrap/>
              <w:contextualSpacing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外貨建預貯金等の為替差益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56A00" w:rsidRPr="00114A6B" w:rsidTr="009272E9">
        <w:trPr>
          <w:cantSplit/>
          <w:trHeight w:val="145"/>
          <w:jc w:val="center"/>
        </w:trPr>
        <w:tc>
          <w:tcPr>
            <w:tcW w:w="472" w:type="dxa"/>
            <w:vMerge/>
            <w:textDirection w:val="tbRlV"/>
            <w:vAlign w:val="center"/>
          </w:tcPr>
          <w:p w:rsidR="00956A00" w:rsidRPr="003318B1" w:rsidRDefault="00956A00" w:rsidP="00956A00">
            <w:pPr>
              <w:ind w:left="113" w:right="113"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  <w:vAlign w:val="center"/>
          </w:tcPr>
          <w:p w:rsidR="00956A00" w:rsidRPr="003318B1" w:rsidRDefault="00956A00" w:rsidP="00956A00">
            <w:pPr>
              <w:wordWrap/>
              <w:ind w:leftChars="-4" w:hangingChars="4" w:hanging="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19</w:t>
            </w:r>
          </w:p>
        </w:tc>
        <w:tc>
          <w:tcPr>
            <w:tcW w:w="4879" w:type="dxa"/>
            <w:gridSpan w:val="17"/>
            <w:tcBorders>
              <w:top w:val="nil"/>
              <w:left w:val="nil"/>
            </w:tcBorders>
            <w:vAlign w:val="center"/>
          </w:tcPr>
          <w:p w:rsidR="00956A00" w:rsidRPr="003318B1" w:rsidRDefault="00823403" w:rsidP="00956A00">
            <w:pPr>
              <w:wordWrap/>
              <w:contextualSpacing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一時払養老保険、</w:t>
            </w:r>
            <w:r w:rsidR="00956A00" w:rsidRPr="003318B1">
              <w:rPr>
                <w:rFonts w:hint="eastAsia"/>
                <w:snapToGrid w:val="0"/>
                <w:sz w:val="20"/>
              </w:rPr>
              <w:t>一時払損害保険等の差益</w:t>
            </w:r>
          </w:p>
        </w:tc>
        <w:tc>
          <w:tcPr>
            <w:tcW w:w="1604" w:type="dxa"/>
            <w:gridSpan w:val="6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  <w:vAlign w:val="center"/>
          </w:tcPr>
          <w:p w:rsidR="00956A00" w:rsidRPr="003318B1" w:rsidRDefault="00956A00" w:rsidP="00781813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</w:tr>
      <w:tr w:rsidR="009272E9" w:rsidRPr="00114A6B" w:rsidTr="009272E9">
        <w:trPr>
          <w:cantSplit/>
          <w:trHeight w:hRule="exact" w:val="624"/>
          <w:jc w:val="center"/>
        </w:trPr>
        <w:tc>
          <w:tcPr>
            <w:tcW w:w="1694" w:type="dxa"/>
            <w:gridSpan w:val="3"/>
            <w:vMerge w:val="restart"/>
            <w:vAlign w:val="center"/>
          </w:tcPr>
          <w:p w:rsidR="009272E9" w:rsidRPr="003318B1" w:rsidRDefault="009272E9" w:rsidP="00956A00">
            <w:pPr>
              <w:wordWrap/>
              <w:ind w:left="494" w:hangingChars="196" w:hanging="494"/>
              <w:contextualSpacing/>
              <w:jc w:val="center"/>
              <w:rPr>
                <w:snapToGrid w:val="0"/>
                <w:sz w:val="20"/>
              </w:rPr>
            </w:pPr>
            <w:r w:rsidRPr="00956A00">
              <w:rPr>
                <w:rFonts w:hint="eastAsia"/>
                <w:snapToGrid w:val="0"/>
                <w:spacing w:val="27"/>
                <w:kern w:val="0"/>
                <w:sz w:val="20"/>
                <w:fitText w:val="1477" w:id="-2099466235"/>
              </w:rPr>
              <w:t>一括納入す</w:t>
            </w:r>
            <w:r w:rsidRPr="00956A00">
              <w:rPr>
                <w:rFonts w:hint="eastAsia"/>
                <w:snapToGrid w:val="0"/>
                <w:spacing w:val="3"/>
                <w:kern w:val="0"/>
                <w:sz w:val="20"/>
                <w:fitText w:val="1477" w:id="-2099466235"/>
              </w:rPr>
              <w:t>る</w:t>
            </w:r>
          </w:p>
          <w:p w:rsidR="009272E9" w:rsidRPr="003318B1" w:rsidRDefault="009272E9" w:rsidP="00956A00">
            <w:pPr>
              <w:wordWrap/>
              <w:ind w:left="388" w:hangingChars="196" w:hanging="388"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特別徴収義務者</w:t>
            </w:r>
          </w:p>
        </w:tc>
        <w:tc>
          <w:tcPr>
            <w:tcW w:w="992" w:type="dxa"/>
            <w:vMerge w:val="restart"/>
            <w:vAlign w:val="center"/>
          </w:tcPr>
          <w:p w:rsidR="009272E9" w:rsidRPr="003318B1" w:rsidRDefault="009272E9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所在地</w:t>
            </w:r>
          </w:p>
        </w:tc>
        <w:tc>
          <w:tcPr>
            <w:tcW w:w="6523" w:type="dxa"/>
            <w:gridSpan w:val="22"/>
            <w:tcBorders>
              <w:bottom w:val="nil"/>
            </w:tcBorders>
          </w:tcPr>
          <w:p w:rsidR="009272E9" w:rsidRPr="00F5535B" w:rsidRDefault="009272E9" w:rsidP="00956A00">
            <w:pPr>
              <w:wordWrap/>
              <w:contextualSpacing/>
              <w:rPr>
                <w:snapToGrid w:val="0"/>
                <w:sz w:val="18"/>
              </w:rPr>
            </w:pPr>
          </w:p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</w:tr>
      <w:tr w:rsidR="009272E9" w:rsidRPr="00114A6B" w:rsidTr="009272E9">
        <w:trPr>
          <w:cantSplit/>
          <w:trHeight w:hRule="exact" w:val="283"/>
          <w:jc w:val="center"/>
        </w:trPr>
        <w:tc>
          <w:tcPr>
            <w:tcW w:w="1694" w:type="dxa"/>
            <w:gridSpan w:val="3"/>
            <w:vMerge/>
            <w:vAlign w:val="center"/>
          </w:tcPr>
          <w:p w:rsidR="009272E9" w:rsidRPr="003318B1" w:rsidRDefault="009272E9" w:rsidP="00956A00">
            <w:pPr>
              <w:wordWrap/>
              <w:ind w:left="388" w:hangingChars="196" w:hanging="388"/>
              <w:contextualSpacing/>
              <w:jc w:val="center"/>
              <w:rPr>
                <w:snapToGrid w:val="0"/>
                <w:kern w:val="0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272E9" w:rsidRPr="003318B1" w:rsidRDefault="009272E9" w:rsidP="00956A00">
            <w:pPr>
              <w:wordWrap/>
              <w:contextualSpacing/>
              <w:jc w:val="center"/>
              <w:rPr>
                <w:snapToGrid w:val="0"/>
                <w:sz w:val="20"/>
              </w:rPr>
            </w:pPr>
          </w:p>
        </w:tc>
        <w:tc>
          <w:tcPr>
            <w:tcW w:w="6523" w:type="dxa"/>
            <w:gridSpan w:val="22"/>
            <w:tcBorders>
              <w:top w:val="nil"/>
            </w:tcBorders>
            <w:vAlign w:val="center"/>
          </w:tcPr>
          <w:p w:rsidR="009272E9" w:rsidRPr="003318B1" w:rsidRDefault="009272E9" w:rsidP="00956A00">
            <w:pPr>
              <w:ind w:rightChars="23" w:right="48"/>
              <w:contextualSpacing/>
              <w:jc w:val="right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 xml:space="preserve">　</w:t>
            </w:r>
            <w:r w:rsidRPr="00F5535B">
              <w:rPr>
                <w:rFonts w:hint="eastAsia"/>
                <w:snapToGrid w:val="0"/>
                <w:sz w:val="18"/>
              </w:rPr>
              <w:t xml:space="preserve">電話　　　　（　　　　　）　　　　　</w:t>
            </w:r>
          </w:p>
        </w:tc>
      </w:tr>
      <w:tr w:rsidR="009272E9" w:rsidRPr="00114A6B" w:rsidTr="009272E9">
        <w:trPr>
          <w:cantSplit/>
          <w:trHeight w:hRule="exact" w:val="624"/>
          <w:jc w:val="center"/>
        </w:trPr>
        <w:tc>
          <w:tcPr>
            <w:tcW w:w="1694" w:type="dxa"/>
            <w:gridSpan w:val="3"/>
            <w:vMerge/>
            <w:vAlign w:val="center"/>
          </w:tcPr>
          <w:p w:rsidR="009272E9" w:rsidRPr="003318B1" w:rsidRDefault="009272E9" w:rsidP="00956A00">
            <w:pPr>
              <w:wordWrap/>
              <w:ind w:left="388" w:hangingChars="196" w:hanging="388"/>
              <w:contextualSpacing/>
              <w:jc w:val="center"/>
              <w:rPr>
                <w:snapToGrid w:val="0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2E9" w:rsidRPr="003318B1" w:rsidRDefault="009272E9" w:rsidP="00956A00">
            <w:pPr>
              <w:jc w:val="center"/>
              <w:rPr>
                <w:snapToGrid w:val="0"/>
                <w:sz w:val="20"/>
              </w:rPr>
            </w:pPr>
            <w:r w:rsidRPr="003318B1">
              <w:rPr>
                <w:rFonts w:hint="eastAsia"/>
                <w:snapToGrid w:val="0"/>
                <w:sz w:val="20"/>
              </w:rPr>
              <w:t>店舗名</w:t>
            </w:r>
          </w:p>
        </w:tc>
        <w:tc>
          <w:tcPr>
            <w:tcW w:w="6523" w:type="dxa"/>
            <w:gridSpan w:val="22"/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</w:tr>
      <w:tr w:rsidR="009272E9" w:rsidRPr="00114A6B" w:rsidTr="009272E9">
        <w:trPr>
          <w:cantSplit/>
          <w:trHeight w:hRule="exact" w:val="421"/>
          <w:jc w:val="center"/>
        </w:trPr>
        <w:tc>
          <w:tcPr>
            <w:tcW w:w="1694" w:type="dxa"/>
            <w:gridSpan w:val="3"/>
            <w:vMerge/>
            <w:vAlign w:val="center"/>
          </w:tcPr>
          <w:p w:rsidR="009272E9" w:rsidRPr="003318B1" w:rsidRDefault="009272E9" w:rsidP="00956A00">
            <w:pPr>
              <w:wordWrap/>
              <w:ind w:left="388" w:hangingChars="196" w:hanging="388"/>
              <w:contextualSpacing/>
              <w:jc w:val="center"/>
              <w:rPr>
                <w:snapToGrid w:val="0"/>
                <w:kern w:val="0"/>
                <w:sz w:val="20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  <w:r w:rsidRPr="009272E9">
              <w:rPr>
                <w:rFonts w:hint="eastAsia"/>
                <w:snapToGrid w:val="0"/>
                <w:sz w:val="20"/>
              </w:rPr>
              <w:t>特別徴収義務者番号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34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34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9272E9" w:rsidRPr="00781813" w:rsidRDefault="009272E9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</w:tr>
      <w:tr w:rsidR="00956A00" w:rsidRPr="00114A6B" w:rsidTr="009272E9">
        <w:trPr>
          <w:cantSplit/>
          <w:trHeight w:hRule="exact" w:val="513"/>
          <w:jc w:val="center"/>
        </w:trPr>
        <w:tc>
          <w:tcPr>
            <w:tcW w:w="1694" w:type="dxa"/>
            <w:gridSpan w:val="3"/>
            <w:vAlign w:val="center"/>
          </w:tcPr>
          <w:p w:rsidR="00956A00" w:rsidRPr="003318B1" w:rsidRDefault="00956A00" w:rsidP="00956A00">
            <w:pPr>
              <w:wordWrap/>
              <w:ind w:left="388" w:hangingChars="196" w:hanging="388"/>
              <w:contextualSpacing/>
              <w:jc w:val="center"/>
              <w:rPr>
                <w:snapToGrid w:val="0"/>
                <w:kern w:val="0"/>
                <w:sz w:val="20"/>
              </w:rPr>
            </w:pPr>
            <w:r w:rsidRPr="003318B1">
              <w:rPr>
                <w:rFonts w:hint="eastAsia"/>
                <w:snapToGrid w:val="0"/>
                <w:kern w:val="0"/>
                <w:sz w:val="20"/>
              </w:rPr>
              <w:t>摘　　　要</w:t>
            </w:r>
          </w:p>
        </w:tc>
        <w:tc>
          <w:tcPr>
            <w:tcW w:w="7515" w:type="dxa"/>
            <w:gridSpan w:val="23"/>
            <w:vAlign w:val="center"/>
          </w:tcPr>
          <w:p w:rsidR="00956A00" w:rsidRPr="00781813" w:rsidRDefault="00956A00" w:rsidP="00956A00">
            <w:pPr>
              <w:wordWrap/>
              <w:contextualSpacing/>
              <w:rPr>
                <w:snapToGrid w:val="0"/>
                <w:sz w:val="22"/>
              </w:rPr>
            </w:pPr>
          </w:p>
        </w:tc>
      </w:tr>
    </w:tbl>
    <w:p w:rsidR="008660FD" w:rsidRPr="003318B1" w:rsidRDefault="008660FD" w:rsidP="00956A00">
      <w:pPr>
        <w:snapToGrid w:val="0"/>
        <w:spacing w:line="160" w:lineRule="atLeast"/>
        <w:rPr>
          <w:snapToGrid w:val="0"/>
          <w:sz w:val="20"/>
          <w:szCs w:val="21"/>
        </w:rPr>
      </w:pPr>
    </w:p>
    <w:sectPr w:rsidR="008660FD" w:rsidRPr="003318B1" w:rsidSect="00474480">
      <w:type w:val="continuous"/>
      <w:pgSz w:w="11906" w:h="16838" w:code="9"/>
      <w:pgMar w:top="567" w:right="1134" w:bottom="510" w:left="1418" w:header="301" w:footer="454" w:gutter="0"/>
      <w:cols w:space="425"/>
      <w:docGrid w:type="linesAndChars" w:linePitch="30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3D" w:rsidRDefault="00B8033D">
      <w:r>
        <w:separator/>
      </w:r>
    </w:p>
  </w:endnote>
  <w:endnote w:type="continuationSeparator" w:id="0">
    <w:p w:rsidR="00B8033D" w:rsidRDefault="00B8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3D" w:rsidRDefault="00B8033D">
      <w:r>
        <w:separator/>
      </w:r>
    </w:p>
  </w:footnote>
  <w:footnote w:type="continuationSeparator" w:id="0">
    <w:p w:rsidR="00B8033D" w:rsidRDefault="00B8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958"/>
  <w:doNotHyphenateCaps/>
  <w:drawingGridHorizontalSpacing w:val="104"/>
  <w:drawingGridVerticalSpacing w:val="154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1F59"/>
    <w:rsid w:val="000A7A30"/>
    <w:rsid w:val="00114A6B"/>
    <w:rsid w:val="00135660"/>
    <w:rsid w:val="001B13B4"/>
    <w:rsid w:val="002A4333"/>
    <w:rsid w:val="002B49C4"/>
    <w:rsid w:val="003318B1"/>
    <w:rsid w:val="00333870"/>
    <w:rsid w:val="003426F0"/>
    <w:rsid w:val="00442312"/>
    <w:rsid w:val="00451BD9"/>
    <w:rsid w:val="0046741A"/>
    <w:rsid w:val="00474480"/>
    <w:rsid w:val="00510FA7"/>
    <w:rsid w:val="006517F5"/>
    <w:rsid w:val="006C0B1C"/>
    <w:rsid w:val="00751D29"/>
    <w:rsid w:val="00781813"/>
    <w:rsid w:val="007F1866"/>
    <w:rsid w:val="007F1F59"/>
    <w:rsid w:val="00823403"/>
    <w:rsid w:val="008660FD"/>
    <w:rsid w:val="008905D6"/>
    <w:rsid w:val="009266E7"/>
    <w:rsid w:val="009272E9"/>
    <w:rsid w:val="00956A00"/>
    <w:rsid w:val="00A5222F"/>
    <w:rsid w:val="00B35160"/>
    <w:rsid w:val="00B358C5"/>
    <w:rsid w:val="00B8033D"/>
    <w:rsid w:val="00BC7A19"/>
    <w:rsid w:val="00BF01D5"/>
    <w:rsid w:val="00BF0582"/>
    <w:rsid w:val="00C73D35"/>
    <w:rsid w:val="00CD505D"/>
    <w:rsid w:val="00CD7A9F"/>
    <w:rsid w:val="00D75997"/>
    <w:rsid w:val="00DF10BD"/>
    <w:rsid w:val="00E1541E"/>
    <w:rsid w:val="00E772D9"/>
    <w:rsid w:val="00ED3BAF"/>
    <w:rsid w:val="00F5535B"/>
    <w:rsid w:val="00FB70D2"/>
    <w:rsid w:val="00F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B3B59A"/>
  <w15:chartTrackingRefBased/>
  <w15:docId w15:val="{0035696A-3943-467D-927F-CCB3DADA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866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60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46A8-9671-4732-B220-17011277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14</TotalTime>
  <Pages>1</Pages>
  <Words>471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7</cp:revision>
  <cp:lastPrinted>2020-02-27T09:52:00Z</cp:lastPrinted>
  <dcterms:created xsi:type="dcterms:W3CDTF">2020-03-31T10:04:00Z</dcterms:created>
  <dcterms:modified xsi:type="dcterms:W3CDTF">2022-03-22T06:38:00Z</dcterms:modified>
</cp:coreProperties>
</file>