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B8B" w:rsidRPr="00883AAB" w:rsidRDefault="005108F6" w:rsidP="00B829D3">
      <w:pPr>
        <w:jc w:val="center"/>
        <w:rPr>
          <w:rFonts w:asciiTheme="majorEastAsia" w:eastAsiaTheme="majorEastAsia" w:hAnsiTheme="majorEastAsia"/>
          <w:b/>
          <w:sz w:val="32"/>
          <w:szCs w:val="32"/>
        </w:rPr>
      </w:pPr>
      <w:r w:rsidRPr="00883AAB">
        <w:rPr>
          <w:rFonts w:asciiTheme="majorEastAsia" w:eastAsiaTheme="majorEastAsia" w:hAnsiTheme="majorEastAsia" w:hint="eastAsia"/>
          <w:b/>
          <w:sz w:val="32"/>
          <w:szCs w:val="32"/>
        </w:rPr>
        <w:t>令和</w:t>
      </w:r>
      <w:r w:rsidR="004B4D4E" w:rsidRPr="00883AAB">
        <w:rPr>
          <w:rFonts w:asciiTheme="majorEastAsia" w:eastAsiaTheme="majorEastAsia" w:hAnsiTheme="majorEastAsia" w:hint="eastAsia"/>
          <w:b/>
          <w:sz w:val="32"/>
          <w:szCs w:val="32"/>
        </w:rPr>
        <w:t>５</w:t>
      </w:r>
      <w:r w:rsidR="00FD1E82" w:rsidRPr="00883AAB">
        <w:rPr>
          <w:rFonts w:asciiTheme="majorEastAsia" w:eastAsiaTheme="majorEastAsia" w:hAnsiTheme="majorEastAsia" w:hint="eastAsia"/>
          <w:b/>
          <w:sz w:val="32"/>
          <w:szCs w:val="32"/>
        </w:rPr>
        <w:t>年度　主要事業</w:t>
      </w:r>
    </w:p>
    <w:p w:rsidR="00014969" w:rsidRPr="00883AAB" w:rsidRDefault="00014969" w:rsidP="00014969">
      <w:pPr>
        <w:jc w:val="right"/>
        <w:rPr>
          <w:rFonts w:asciiTheme="majorEastAsia" w:eastAsiaTheme="majorEastAsia" w:hAnsiTheme="majorEastAsia"/>
          <w:b/>
          <w:sz w:val="22"/>
        </w:rPr>
      </w:pPr>
      <w:r w:rsidRPr="00883AAB">
        <w:rPr>
          <w:rFonts w:asciiTheme="majorEastAsia" w:eastAsiaTheme="majorEastAsia" w:hAnsiTheme="majorEastAsia" w:hint="eastAsia"/>
          <w:b/>
          <w:sz w:val="22"/>
        </w:rPr>
        <w:t>中部教育局</w:t>
      </w:r>
    </w:p>
    <w:p w:rsidR="00014969" w:rsidRPr="00883AAB" w:rsidRDefault="00014969" w:rsidP="00560466">
      <w:pPr>
        <w:spacing w:line="300" w:lineRule="exact"/>
        <w:jc w:val="left"/>
        <w:rPr>
          <w:rFonts w:asciiTheme="majorEastAsia" w:eastAsiaTheme="majorEastAsia" w:hAnsiTheme="majorEastAsia"/>
          <w:b/>
          <w:sz w:val="28"/>
        </w:rPr>
      </w:pPr>
      <w:r w:rsidRPr="00883AAB">
        <w:rPr>
          <w:rFonts w:asciiTheme="majorEastAsia" w:eastAsiaTheme="majorEastAsia" w:hAnsiTheme="majorEastAsia" w:hint="eastAsia"/>
          <w:b/>
          <w:sz w:val="28"/>
        </w:rPr>
        <w:t>ミッション</w:t>
      </w:r>
    </w:p>
    <w:p w:rsidR="00014969" w:rsidRPr="00883AAB" w:rsidRDefault="00014969" w:rsidP="00560466">
      <w:pPr>
        <w:spacing w:line="300" w:lineRule="exact"/>
        <w:rPr>
          <w:rFonts w:asciiTheme="majorEastAsia" w:eastAsiaTheme="majorEastAsia" w:hAnsiTheme="majorEastAsia"/>
          <w:b/>
          <w:sz w:val="28"/>
        </w:rPr>
      </w:pPr>
      <w:r w:rsidRPr="00883AAB">
        <w:rPr>
          <w:rFonts w:asciiTheme="majorEastAsia" w:eastAsiaTheme="majorEastAsia" w:hAnsiTheme="majorEastAsia" w:hint="eastAsia"/>
          <w:b/>
          <w:sz w:val="28"/>
        </w:rPr>
        <w:t>「市町教育委員会との協働と学校・地域との連携による教育力の向上」</w:t>
      </w:r>
    </w:p>
    <w:tbl>
      <w:tblPr>
        <w:tblStyle w:val="a3"/>
        <w:tblpPr w:leftFromText="142" w:rightFromText="142" w:vertAnchor="text" w:horzAnchor="margin" w:tblpY="168"/>
        <w:tblW w:w="0" w:type="auto"/>
        <w:tblLook w:val="04A0" w:firstRow="1" w:lastRow="0" w:firstColumn="1" w:lastColumn="0" w:noHBand="0" w:noVBand="1"/>
      </w:tblPr>
      <w:tblGrid>
        <w:gridCol w:w="2469"/>
        <w:gridCol w:w="4984"/>
        <w:gridCol w:w="2176"/>
      </w:tblGrid>
      <w:tr w:rsidR="00883AAB" w:rsidRPr="00883AAB" w:rsidTr="00EE4B0B">
        <w:tc>
          <w:tcPr>
            <w:tcW w:w="2518" w:type="dxa"/>
          </w:tcPr>
          <w:p w:rsidR="00014969" w:rsidRPr="00883AAB" w:rsidRDefault="00014969" w:rsidP="00EE4B0B">
            <w:pPr>
              <w:jc w:val="center"/>
              <w:rPr>
                <w:rFonts w:asciiTheme="majorEastAsia" w:eastAsiaTheme="majorEastAsia" w:hAnsiTheme="majorEastAsia"/>
                <w:sz w:val="22"/>
              </w:rPr>
            </w:pPr>
            <w:r w:rsidRPr="00883AAB">
              <w:rPr>
                <w:rFonts w:asciiTheme="majorEastAsia" w:eastAsiaTheme="majorEastAsia" w:hAnsiTheme="majorEastAsia" w:hint="eastAsia"/>
                <w:sz w:val="22"/>
              </w:rPr>
              <w:t>重点的に取り組む事項</w:t>
            </w:r>
          </w:p>
        </w:tc>
        <w:tc>
          <w:tcPr>
            <w:tcW w:w="5103" w:type="dxa"/>
          </w:tcPr>
          <w:p w:rsidR="00014969" w:rsidRPr="00883AAB" w:rsidRDefault="00014969" w:rsidP="00EE4B0B">
            <w:pPr>
              <w:jc w:val="center"/>
              <w:rPr>
                <w:rFonts w:asciiTheme="majorEastAsia" w:eastAsiaTheme="majorEastAsia" w:hAnsiTheme="majorEastAsia"/>
                <w:sz w:val="22"/>
              </w:rPr>
            </w:pPr>
            <w:r w:rsidRPr="00883AAB">
              <w:rPr>
                <w:rFonts w:asciiTheme="majorEastAsia" w:eastAsiaTheme="majorEastAsia" w:hAnsiTheme="majorEastAsia" w:hint="eastAsia"/>
                <w:sz w:val="22"/>
              </w:rPr>
              <w:t>内　　　容</w:t>
            </w:r>
          </w:p>
        </w:tc>
        <w:tc>
          <w:tcPr>
            <w:tcW w:w="2215" w:type="dxa"/>
          </w:tcPr>
          <w:p w:rsidR="00014969" w:rsidRPr="00883AAB" w:rsidRDefault="00014969" w:rsidP="00EE4B0B">
            <w:pPr>
              <w:jc w:val="center"/>
              <w:rPr>
                <w:rFonts w:asciiTheme="majorEastAsia" w:eastAsiaTheme="majorEastAsia" w:hAnsiTheme="majorEastAsia"/>
                <w:sz w:val="22"/>
              </w:rPr>
            </w:pPr>
            <w:r w:rsidRPr="00883AAB">
              <w:rPr>
                <w:rFonts w:asciiTheme="majorEastAsia" w:eastAsiaTheme="majorEastAsia" w:hAnsiTheme="majorEastAsia" w:hint="eastAsia"/>
                <w:sz w:val="22"/>
              </w:rPr>
              <w:t>事業名等</w:t>
            </w:r>
          </w:p>
        </w:tc>
      </w:tr>
      <w:tr w:rsidR="00883AAB" w:rsidRPr="00883AAB" w:rsidTr="00EE4B0B">
        <w:trPr>
          <w:trHeight w:val="2608"/>
        </w:trPr>
        <w:tc>
          <w:tcPr>
            <w:tcW w:w="2518" w:type="dxa"/>
          </w:tcPr>
          <w:p w:rsidR="00014969" w:rsidRPr="00883AAB" w:rsidRDefault="00014969" w:rsidP="00EE4B0B">
            <w:pPr>
              <w:rPr>
                <w:rFonts w:asciiTheme="majorEastAsia" w:eastAsiaTheme="majorEastAsia" w:hAnsiTheme="majorEastAsia"/>
                <w:b/>
                <w:sz w:val="22"/>
              </w:rPr>
            </w:pPr>
            <w:r w:rsidRPr="00883AAB">
              <w:rPr>
                <w:rFonts w:asciiTheme="majorEastAsia" w:eastAsiaTheme="majorEastAsia" w:hAnsiTheme="majorEastAsia" w:hint="eastAsia"/>
                <w:b/>
                <w:sz w:val="22"/>
              </w:rPr>
              <w:t>学校（園）経営能力向上への支援</w:t>
            </w:r>
          </w:p>
          <w:p w:rsidR="00014969" w:rsidRPr="00883AAB" w:rsidRDefault="00014969" w:rsidP="00EE4B0B">
            <w:pPr>
              <w:rPr>
                <w:rFonts w:asciiTheme="majorEastAsia" w:eastAsiaTheme="majorEastAsia" w:hAnsiTheme="majorEastAsia"/>
                <w:b/>
                <w:sz w:val="22"/>
              </w:rPr>
            </w:pPr>
          </w:p>
        </w:tc>
        <w:tc>
          <w:tcPr>
            <w:tcW w:w="5103" w:type="dxa"/>
          </w:tcPr>
          <w:p w:rsidR="004908DD" w:rsidRPr="00883AAB" w:rsidRDefault="00115840" w:rsidP="00EE4B0B">
            <w:pPr>
              <w:pStyle w:val="a4"/>
              <w:numPr>
                <w:ilvl w:val="0"/>
                <w:numId w:val="4"/>
              </w:numPr>
              <w:spacing w:line="250" w:lineRule="exact"/>
              <w:ind w:leftChars="0" w:left="284" w:hanging="284"/>
              <w:rPr>
                <w:sz w:val="22"/>
              </w:rPr>
            </w:pPr>
            <w:r w:rsidRPr="00883AAB">
              <w:rPr>
                <w:rFonts w:hint="eastAsia"/>
                <w:sz w:val="22"/>
              </w:rPr>
              <w:t>学校（園）運営上の様々な課題、人事管理上の課題等に対応する。</w:t>
            </w:r>
          </w:p>
          <w:p w:rsidR="004908DD" w:rsidRPr="00883AAB" w:rsidRDefault="00115840" w:rsidP="00EE4B0B">
            <w:pPr>
              <w:pStyle w:val="a4"/>
              <w:numPr>
                <w:ilvl w:val="0"/>
                <w:numId w:val="4"/>
              </w:numPr>
              <w:spacing w:line="250" w:lineRule="exact"/>
              <w:ind w:leftChars="0" w:left="284" w:hanging="284"/>
              <w:rPr>
                <w:sz w:val="22"/>
              </w:rPr>
            </w:pPr>
            <w:r w:rsidRPr="00883AAB">
              <w:rPr>
                <w:rFonts w:hint="eastAsia"/>
                <w:sz w:val="22"/>
              </w:rPr>
              <w:t>研修会や学校訪問の実施など、若手教員、ミドルリーダーの人材育成を市町教育委員会・保育担当課と協働しながら行う。</w:t>
            </w:r>
          </w:p>
          <w:p w:rsidR="00E33377" w:rsidRPr="00883AAB" w:rsidRDefault="00E33377" w:rsidP="00EE4B0B">
            <w:pPr>
              <w:pStyle w:val="a4"/>
              <w:numPr>
                <w:ilvl w:val="0"/>
                <w:numId w:val="4"/>
              </w:numPr>
              <w:spacing w:line="250" w:lineRule="exact"/>
              <w:ind w:leftChars="0" w:left="284" w:hanging="284"/>
              <w:rPr>
                <w:sz w:val="22"/>
              </w:rPr>
            </w:pPr>
            <w:r w:rsidRPr="00883AAB">
              <w:rPr>
                <w:rFonts w:hint="eastAsia"/>
                <w:sz w:val="22"/>
              </w:rPr>
              <w:t>コミュニティ・スクール（学校運営協議会制度）</w:t>
            </w:r>
            <w:r w:rsidR="00560466" w:rsidRPr="00883AAB">
              <w:rPr>
                <w:rFonts w:hint="eastAsia"/>
                <w:sz w:val="22"/>
              </w:rPr>
              <w:t>の導入による地域と一体となって特色ある学校づくりに向けた指導助言を行う。</w:t>
            </w:r>
          </w:p>
          <w:p w:rsidR="00014969" w:rsidRPr="00883AAB" w:rsidRDefault="00115840" w:rsidP="00EE4B0B">
            <w:pPr>
              <w:pStyle w:val="a4"/>
              <w:numPr>
                <w:ilvl w:val="0"/>
                <w:numId w:val="4"/>
              </w:numPr>
              <w:spacing w:line="250" w:lineRule="exact"/>
              <w:ind w:leftChars="0" w:left="284" w:hanging="284"/>
              <w:rPr>
                <w:sz w:val="22"/>
              </w:rPr>
            </w:pPr>
            <w:r w:rsidRPr="00883AAB">
              <w:rPr>
                <w:rFonts w:hint="eastAsia"/>
                <w:sz w:val="22"/>
              </w:rPr>
              <w:t>危機管理上の課題解決に向けた指導助言を行う。</w:t>
            </w:r>
          </w:p>
        </w:tc>
        <w:tc>
          <w:tcPr>
            <w:tcW w:w="2215" w:type="dxa"/>
          </w:tcPr>
          <w:p w:rsidR="004908DD" w:rsidRPr="00883AAB" w:rsidRDefault="00014969" w:rsidP="00EE4B0B">
            <w:pPr>
              <w:pStyle w:val="a4"/>
              <w:numPr>
                <w:ilvl w:val="0"/>
                <w:numId w:val="2"/>
              </w:numPr>
              <w:spacing w:line="250" w:lineRule="exact"/>
              <w:ind w:leftChars="0" w:left="284" w:hanging="284"/>
              <w:rPr>
                <w:sz w:val="22"/>
              </w:rPr>
            </w:pPr>
            <w:r w:rsidRPr="00883AAB">
              <w:rPr>
                <w:rFonts w:hint="eastAsia"/>
                <w:sz w:val="22"/>
              </w:rPr>
              <w:t>計画訪問</w:t>
            </w:r>
          </w:p>
          <w:p w:rsidR="004908DD" w:rsidRPr="00883AAB" w:rsidRDefault="00014969" w:rsidP="00EE4B0B">
            <w:pPr>
              <w:pStyle w:val="a4"/>
              <w:numPr>
                <w:ilvl w:val="0"/>
                <w:numId w:val="2"/>
              </w:numPr>
              <w:spacing w:line="250" w:lineRule="exact"/>
              <w:ind w:leftChars="0" w:left="284" w:hanging="284"/>
              <w:rPr>
                <w:sz w:val="22"/>
              </w:rPr>
            </w:pPr>
            <w:r w:rsidRPr="00883AAB">
              <w:rPr>
                <w:rFonts w:hint="eastAsia"/>
                <w:sz w:val="22"/>
              </w:rPr>
              <w:t>学事訪問</w:t>
            </w:r>
          </w:p>
          <w:p w:rsidR="000B1C3E" w:rsidRPr="00883AAB" w:rsidRDefault="000B1C3E" w:rsidP="00EE4B0B">
            <w:pPr>
              <w:pStyle w:val="a4"/>
              <w:numPr>
                <w:ilvl w:val="0"/>
                <w:numId w:val="2"/>
              </w:numPr>
              <w:spacing w:line="250" w:lineRule="exact"/>
              <w:ind w:leftChars="0" w:left="284" w:hanging="284"/>
              <w:rPr>
                <w:sz w:val="22"/>
              </w:rPr>
            </w:pPr>
            <w:r w:rsidRPr="00883AAB">
              <w:rPr>
                <w:rFonts w:hint="eastAsia"/>
                <w:sz w:val="22"/>
              </w:rPr>
              <w:t>中堅教員研修</w:t>
            </w:r>
          </w:p>
        </w:tc>
      </w:tr>
      <w:tr w:rsidR="00883AAB" w:rsidRPr="00883AAB" w:rsidTr="00EE4B0B">
        <w:trPr>
          <w:trHeight w:val="4382"/>
        </w:trPr>
        <w:tc>
          <w:tcPr>
            <w:tcW w:w="2518" w:type="dxa"/>
          </w:tcPr>
          <w:p w:rsidR="00014969" w:rsidRPr="00883AAB" w:rsidRDefault="00014969" w:rsidP="00EE4B0B">
            <w:pPr>
              <w:rPr>
                <w:rFonts w:asciiTheme="majorEastAsia" w:eastAsiaTheme="majorEastAsia" w:hAnsiTheme="majorEastAsia"/>
                <w:b/>
                <w:sz w:val="22"/>
              </w:rPr>
            </w:pPr>
            <w:r w:rsidRPr="00883AAB">
              <w:rPr>
                <w:rFonts w:asciiTheme="majorEastAsia" w:eastAsiaTheme="majorEastAsia" w:hAnsiTheme="majorEastAsia" w:hint="eastAsia"/>
                <w:b/>
                <w:sz w:val="22"/>
              </w:rPr>
              <w:t>学力向上に向けた取組の推進</w:t>
            </w:r>
            <w:bookmarkStart w:id="0" w:name="_GoBack"/>
            <w:bookmarkEnd w:id="0"/>
          </w:p>
        </w:tc>
        <w:tc>
          <w:tcPr>
            <w:tcW w:w="5103" w:type="dxa"/>
          </w:tcPr>
          <w:p w:rsidR="00932126" w:rsidRPr="00883AAB" w:rsidRDefault="00932126" w:rsidP="00EE4B0B">
            <w:pPr>
              <w:pStyle w:val="a4"/>
              <w:numPr>
                <w:ilvl w:val="0"/>
                <w:numId w:val="2"/>
              </w:numPr>
              <w:spacing w:line="250" w:lineRule="exact"/>
              <w:ind w:leftChars="0" w:left="284" w:hanging="284"/>
              <w:rPr>
                <w:sz w:val="22"/>
              </w:rPr>
            </w:pPr>
            <w:r w:rsidRPr="00883AAB">
              <w:rPr>
                <w:rFonts w:hint="eastAsia"/>
                <w:sz w:val="22"/>
              </w:rPr>
              <w:t>学習指導要領の趣旨を踏まえた学校</w:t>
            </w:r>
            <w:r w:rsidR="005B494F" w:rsidRPr="00883AAB">
              <w:rPr>
                <w:rFonts w:hint="eastAsia"/>
                <w:sz w:val="22"/>
              </w:rPr>
              <w:t>の</w:t>
            </w:r>
            <w:r w:rsidRPr="00883AAB">
              <w:rPr>
                <w:rFonts w:hint="eastAsia"/>
                <w:sz w:val="22"/>
              </w:rPr>
              <w:t>教育</w:t>
            </w:r>
            <w:r w:rsidR="005B494F" w:rsidRPr="00883AAB">
              <w:rPr>
                <w:rFonts w:hint="eastAsia"/>
                <w:sz w:val="22"/>
              </w:rPr>
              <w:t>活動</w:t>
            </w:r>
            <w:r w:rsidRPr="00883AAB">
              <w:rPr>
                <w:rFonts w:hint="eastAsia"/>
                <w:sz w:val="22"/>
              </w:rPr>
              <w:t>の充実</w:t>
            </w:r>
            <w:r w:rsidR="005B494F" w:rsidRPr="00883AAB">
              <w:rPr>
                <w:rFonts w:hint="eastAsia"/>
                <w:sz w:val="22"/>
              </w:rPr>
              <w:t>に向けて、支援や指導助言を行う</w:t>
            </w:r>
            <w:r w:rsidRPr="00883AAB">
              <w:rPr>
                <w:rFonts w:hint="eastAsia"/>
                <w:sz w:val="22"/>
              </w:rPr>
              <w:t>。</w:t>
            </w:r>
          </w:p>
          <w:p w:rsidR="00932126" w:rsidRPr="00883AAB" w:rsidRDefault="00932126" w:rsidP="00EE4B0B">
            <w:pPr>
              <w:spacing w:line="250" w:lineRule="exact"/>
              <w:ind w:leftChars="100" w:left="438" w:hangingChars="100" w:hanging="209"/>
              <w:rPr>
                <w:sz w:val="22"/>
              </w:rPr>
            </w:pPr>
            <w:r w:rsidRPr="00883AAB">
              <w:rPr>
                <w:rFonts w:hint="eastAsia"/>
                <w:sz w:val="22"/>
              </w:rPr>
              <w:t>・</w:t>
            </w:r>
            <w:r w:rsidR="00115840" w:rsidRPr="00883AAB">
              <w:rPr>
                <w:rFonts w:hint="eastAsia"/>
                <w:sz w:val="22"/>
              </w:rPr>
              <w:t>「主体的・対話的で深い学び」の実現に向けた授業</w:t>
            </w:r>
            <w:r w:rsidRPr="00883AAB">
              <w:rPr>
                <w:rFonts w:hint="eastAsia"/>
                <w:sz w:val="22"/>
              </w:rPr>
              <w:t>改善</w:t>
            </w:r>
          </w:p>
          <w:p w:rsidR="00932126" w:rsidRPr="00883AAB" w:rsidRDefault="00932126" w:rsidP="00EE4B0B">
            <w:pPr>
              <w:spacing w:line="250" w:lineRule="exact"/>
              <w:ind w:leftChars="100" w:left="438" w:hangingChars="100" w:hanging="209"/>
              <w:rPr>
                <w:sz w:val="22"/>
              </w:rPr>
            </w:pPr>
            <w:r w:rsidRPr="00883AAB">
              <w:rPr>
                <w:rFonts w:hint="eastAsia"/>
                <w:sz w:val="22"/>
              </w:rPr>
              <w:t>・小中高の系統性を踏まえた英語教育の充実</w:t>
            </w:r>
          </w:p>
          <w:p w:rsidR="00932126" w:rsidRPr="00883AAB" w:rsidRDefault="00932126" w:rsidP="00EE4B0B">
            <w:pPr>
              <w:spacing w:line="250" w:lineRule="exact"/>
              <w:ind w:leftChars="100" w:left="438" w:hangingChars="100" w:hanging="209"/>
              <w:rPr>
                <w:sz w:val="22"/>
              </w:rPr>
            </w:pPr>
            <w:r w:rsidRPr="00883AAB">
              <w:rPr>
                <w:rFonts w:hint="eastAsia"/>
                <w:sz w:val="22"/>
              </w:rPr>
              <w:t>・ふるさとキャリア教育の充実</w:t>
            </w:r>
          </w:p>
          <w:p w:rsidR="00932126" w:rsidRPr="00883AAB" w:rsidRDefault="00932126" w:rsidP="00EE4B0B">
            <w:pPr>
              <w:spacing w:line="250" w:lineRule="exact"/>
              <w:ind w:leftChars="100" w:left="438" w:hangingChars="100" w:hanging="209"/>
              <w:rPr>
                <w:sz w:val="22"/>
              </w:rPr>
            </w:pPr>
            <w:r w:rsidRPr="00883AAB">
              <w:rPr>
                <w:rFonts w:hint="eastAsia"/>
                <w:sz w:val="22"/>
              </w:rPr>
              <w:t>・ＩＣＴ</w:t>
            </w:r>
            <w:r w:rsidR="00925AD7" w:rsidRPr="00883AAB">
              <w:rPr>
                <w:rFonts w:hint="eastAsia"/>
                <w:sz w:val="22"/>
              </w:rPr>
              <w:t>を</w:t>
            </w:r>
            <w:r w:rsidRPr="00883AAB">
              <w:rPr>
                <w:rFonts w:hint="eastAsia"/>
                <w:sz w:val="22"/>
              </w:rPr>
              <w:t>活用</w:t>
            </w:r>
            <w:r w:rsidR="00925AD7" w:rsidRPr="00883AAB">
              <w:rPr>
                <w:rFonts w:hint="eastAsia"/>
                <w:sz w:val="22"/>
              </w:rPr>
              <w:t>した授業改革</w:t>
            </w:r>
            <w:r w:rsidRPr="00883AAB">
              <w:rPr>
                <w:rFonts w:hint="eastAsia"/>
                <w:sz w:val="22"/>
              </w:rPr>
              <w:t>の推進</w:t>
            </w:r>
          </w:p>
          <w:p w:rsidR="00932126" w:rsidRPr="00883AAB" w:rsidRDefault="004B4D4E" w:rsidP="00EE4B0B">
            <w:pPr>
              <w:pStyle w:val="a4"/>
              <w:numPr>
                <w:ilvl w:val="0"/>
                <w:numId w:val="5"/>
              </w:numPr>
              <w:spacing w:line="250" w:lineRule="exact"/>
              <w:ind w:leftChars="0"/>
              <w:rPr>
                <w:sz w:val="22"/>
              </w:rPr>
            </w:pPr>
            <w:r w:rsidRPr="00883AAB">
              <w:rPr>
                <w:rFonts w:hint="eastAsia"/>
                <w:sz w:val="22"/>
              </w:rPr>
              <w:t>未来を拓くとっとり学力向上プロジェクト</w:t>
            </w:r>
            <w:r w:rsidR="00115840" w:rsidRPr="00883AAB">
              <w:rPr>
                <w:rFonts w:hint="eastAsia"/>
                <w:sz w:val="22"/>
              </w:rPr>
              <w:t>を中部小学校教育研究会</w:t>
            </w:r>
            <w:r w:rsidR="00EE4B0B" w:rsidRPr="00883AAB">
              <w:rPr>
                <w:rFonts w:hint="eastAsia"/>
                <w:sz w:val="22"/>
              </w:rPr>
              <w:t>、倉吉市・東伯郡中学校教育振興会</w:t>
            </w:r>
            <w:r w:rsidR="00115840" w:rsidRPr="00883AAB">
              <w:rPr>
                <w:rFonts w:hint="eastAsia"/>
                <w:sz w:val="22"/>
              </w:rPr>
              <w:t>と協働しながら進め、授業改善につなげる。</w:t>
            </w:r>
          </w:p>
          <w:p w:rsidR="004908DD" w:rsidRPr="00883AAB" w:rsidRDefault="005108F6" w:rsidP="00EE4B0B">
            <w:pPr>
              <w:pStyle w:val="a4"/>
              <w:numPr>
                <w:ilvl w:val="0"/>
                <w:numId w:val="2"/>
              </w:numPr>
              <w:spacing w:line="250" w:lineRule="exact"/>
              <w:ind w:leftChars="0" w:left="284" w:hanging="284"/>
              <w:rPr>
                <w:sz w:val="22"/>
              </w:rPr>
            </w:pPr>
            <w:r w:rsidRPr="00883AAB">
              <w:rPr>
                <w:rFonts w:hint="eastAsia"/>
                <w:sz w:val="22"/>
              </w:rPr>
              <w:t>学校の特色を生かし、教職員が協働して取り組む研究推進に向け支援を行う。</w:t>
            </w:r>
          </w:p>
          <w:p w:rsidR="004908DD" w:rsidRPr="00883AAB" w:rsidRDefault="00115840" w:rsidP="00EE4B0B">
            <w:pPr>
              <w:pStyle w:val="a4"/>
              <w:numPr>
                <w:ilvl w:val="0"/>
                <w:numId w:val="2"/>
              </w:numPr>
              <w:spacing w:line="250" w:lineRule="exact"/>
              <w:ind w:leftChars="0" w:left="284" w:hanging="284"/>
              <w:rPr>
                <w:sz w:val="22"/>
              </w:rPr>
            </w:pPr>
            <w:r w:rsidRPr="00883AAB">
              <w:rPr>
                <w:rFonts w:hint="eastAsia"/>
                <w:sz w:val="22"/>
              </w:rPr>
              <w:t>市町教育委員会と連携し、教師の指導力向上を目指す。</w:t>
            </w:r>
          </w:p>
          <w:p w:rsidR="004908DD" w:rsidRPr="00883AAB" w:rsidRDefault="00115840" w:rsidP="00EE4B0B">
            <w:pPr>
              <w:pStyle w:val="a4"/>
              <w:numPr>
                <w:ilvl w:val="0"/>
                <w:numId w:val="2"/>
              </w:numPr>
              <w:spacing w:line="250" w:lineRule="exact"/>
              <w:ind w:leftChars="0" w:left="284" w:hanging="284"/>
              <w:rPr>
                <w:sz w:val="22"/>
              </w:rPr>
            </w:pPr>
            <w:r w:rsidRPr="00883AAB">
              <w:rPr>
                <w:rFonts w:hint="eastAsia"/>
                <w:sz w:val="22"/>
              </w:rPr>
              <w:t>幼児教育の充実に向け、支援や指導助言を行う。</w:t>
            </w:r>
          </w:p>
        </w:tc>
        <w:tc>
          <w:tcPr>
            <w:tcW w:w="2215" w:type="dxa"/>
          </w:tcPr>
          <w:p w:rsidR="004908DD" w:rsidRPr="00883AAB" w:rsidRDefault="00014969" w:rsidP="00EE4B0B">
            <w:pPr>
              <w:pStyle w:val="a4"/>
              <w:numPr>
                <w:ilvl w:val="0"/>
                <w:numId w:val="2"/>
              </w:numPr>
              <w:spacing w:line="250" w:lineRule="exact"/>
              <w:ind w:leftChars="0" w:left="284" w:hanging="284"/>
              <w:rPr>
                <w:sz w:val="22"/>
              </w:rPr>
            </w:pPr>
            <w:r w:rsidRPr="00883AAB">
              <w:rPr>
                <w:rFonts w:hint="eastAsia"/>
                <w:sz w:val="22"/>
              </w:rPr>
              <w:t>計画訪問</w:t>
            </w:r>
          </w:p>
          <w:p w:rsidR="004B4D4E" w:rsidRPr="00883AAB" w:rsidRDefault="00014969" w:rsidP="00EE4B0B">
            <w:pPr>
              <w:pStyle w:val="a4"/>
              <w:numPr>
                <w:ilvl w:val="0"/>
                <w:numId w:val="2"/>
              </w:numPr>
              <w:spacing w:line="250" w:lineRule="exact"/>
              <w:ind w:leftChars="0" w:left="284" w:hanging="284"/>
              <w:rPr>
                <w:sz w:val="22"/>
              </w:rPr>
            </w:pPr>
            <w:r w:rsidRPr="00883AAB">
              <w:rPr>
                <w:rFonts w:hint="eastAsia"/>
                <w:sz w:val="22"/>
              </w:rPr>
              <w:t>要請訪問</w:t>
            </w:r>
          </w:p>
          <w:p w:rsidR="00EE4B0B" w:rsidRPr="00883AAB" w:rsidRDefault="00014969" w:rsidP="00EE4B0B">
            <w:pPr>
              <w:pStyle w:val="a4"/>
              <w:numPr>
                <w:ilvl w:val="0"/>
                <w:numId w:val="2"/>
              </w:numPr>
              <w:spacing w:line="250" w:lineRule="exact"/>
              <w:ind w:leftChars="0" w:left="284" w:hanging="284"/>
              <w:rPr>
                <w:sz w:val="22"/>
              </w:rPr>
            </w:pPr>
            <w:r w:rsidRPr="00883AAB">
              <w:rPr>
                <w:rFonts w:hint="eastAsia"/>
                <w:sz w:val="22"/>
              </w:rPr>
              <w:t>中部版スクラム教育</w:t>
            </w:r>
            <w:r w:rsidR="00925AD7" w:rsidRPr="00883AAB">
              <w:rPr>
                <w:rFonts w:hint="eastAsia"/>
                <w:sz w:val="22"/>
              </w:rPr>
              <w:t>事業</w:t>
            </w:r>
          </w:p>
          <w:p w:rsidR="00014969" w:rsidRPr="00883AAB" w:rsidRDefault="00EE4B0B" w:rsidP="00EE4B0B">
            <w:pPr>
              <w:pStyle w:val="a4"/>
              <w:numPr>
                <w:ilvl w:val="0"/>
                <w:numId w:val="2"/>
              </w:numPr>
              <w:spacing w:line="250" w:lineRule="exact"/>
              <w:ind w:leftChars="0" w:left="284" w:hanging="284"/>
              <w:rPr>
                <w:sz w:val="22"/>
              </w:rPr>
            </w:pPr>
            <w:r w:rsidRPr="00883AAB">
              <w:rPr>
                <w:rFonts w:hint="eastAsia"/>
                <w:sz w:val="22"/>
              </w:rPr>
              <w:t>未来を拓くとっとり学力向上プロジェクト</w:t>
            </w:r>
          </w:p>
          <w:p w:rsidR="00925AD7" w:rsidRPr="00883AAB" w:rsidRDefault="00925AD7" w:rsidP="00EE4B0B">
            <w:pPr>
              <w:pStyle w:val="a4"/>
              <w:numPr>
                <w:ilvl w:val="0"/>
                <w:numId w:val="2"/>
              </w:numPr>
              <w:spacing w:line="250" w:lineRule="exact"/>
              <w:ind w:leftChars="0" w:left="284" w:hanging="284"/>
              <w:rPr>
                <w:sz w:val="22"/>
              </w:rPr>
            </w:pPr>
            <w:r w:rsidRPr="00883AAB">
              <w:rPr>
                <w:rFonts w:hint="eastAsia"/>
                <w:sz w:val="22"/>
              </w:rPr>
              <w:t>ふるさとキャリア教育推進事業</w:t>
            </w:r>
          </w:p>
          <w:p w:rsidR="00925AD7" w:rsidRPr="00883AAB" w:rsidRDefault="00925AD7" w:rsidP="00EE4B0B">
            <w:pPr>
              <w:pStyle w:val="a4"/>
              <w:numPr>
                <w:ilvl w:val="0"/>
                <w:numId w:val="2"/>
              </w:numPr>
              <w:spacing w:line="250" w:lineRule="exact"/>
              <w:ind w:leftChars="0" w:left="284" w:hanging="284"/>
              <w:rPr>
                <w:sz w:val="22"/>
              </w:rPr>
            </w:pPr>
            <w:r w:rsidRPr="00883AAB">
              <w:rPr>
                <w:rFonts w:hint="eastAsia"/>
                <w:sz w:val="22"/>
              </w:rPr>
              <w:t>ＩＣＴを活用したとっとり授業改革推進事業</w:t>
            </w:r>
          </w:p>
          <w:p w:rsidR="00E93247" w:rsidRPr="00883AAB" w:rsidRDefault="005108F6" w:rsidP="00EE4B0B">
            <w:pPr>
              <w:pStyle w:val="a4"/>
              <w:numPr>
                <w:ilvl w:val="0"/>
                <w:numId w:val="2"/>
              </w:numPr>
              <w:spacing w:line="250" w:lineRule="exact"/>
              <w:ind w:leftChars="0" w:left="284" w:hanging="284"/>
              <w:rPr>
                <w:sz w:val="22"/>
              </w:rPr>
            </w:pPr>
            <w:r w:rsidRPr="00883AAB">
              <w:rPr>
                <w:rFonts w:hint="eastAsia"/>
                <w:sz w:val="22"/>
              </w:rPr>
              <w:t>幼保小接続推進リーダー育成事業</w:t>
            </w:r>
          </w:p>
        </w:tc>
      </w:tr>
      <w:tr w:rsidR="00883AAB" w:rsidRPr="00883AAB" w:rsidTr="00EE4B0B">
        <w:trPr>
          <w:trHeight w:val="1871"/>
        </w:trPr>
        <w:tc>
          <w:tcPr>
            <w:tcW w:w="2518" w:type="dxa"/>
          </w:tcPr>
          <w:p w:rsidR="00014969" w:rsidRPr="00883AAB" w:rsidRDefault="00235BE0" w:rsidP="00EE4B0B">
            <w:pPr>
              <w:rPr>
                <w:rFonts w:asciiTheme="majorEastAsia" w:eastAsiaTheme="majorEastAsia" w:hAnsiTheme="majorEastAsia"/>
                <w:b/>
                <w:sz w:val="22"/>
              </w:rPr>
            </w:pPr>
            <w:r w:rsidRPr="00883AAB">
              <w:rPr>
                <w:rFonts w:asciiTheme="majorEastAsia" w:eastAsiaTheme="majorEastAsia" w:hAnsiTheme="majorEastAsia" w:hint="eastAsia"/>
                <w:b/>
                <w:sz w:val="22"/>
              </w:rPr>
              <w:t>いじめ・</w:t>
            </w:r>
            <w:r w:rsidR="00014969" w:rsidRPr="00883AAB">
              <w:rPr>
                <w:rFonts w:asciiTheme="majorEastAsia" w:eastAsiaTheme="majorEastAsia" w:hAnsiTheme="majorEastAsia" w:hint="eastAsia"/>
                <w:b/>
                <w:sz w:val="22"/>
              </w:rPr>
              <w:t>不登校・問題行動の未然防止に向けた取組の推進</w:t>
            </w:r>
          </w:p>
        </w:tc>
        <w:tc>
          <w:tcPr>
            <w:tcW w:w="5103" w:type="dxa"/>
          </w:tcPr>
          <w:p w:rsidR="004908DD" w:rsidRPr="00883AAB" w:rsidRDefault="00115840" w:rsidP="00EE4B0B">
            <w:pPr>
              <w:pStyle w:val="a4"/>
              <w:numPr>
                <w:ilvl w:val="0"/>
                <w:numId w:val="2"/>
              </w:numPr>
              <w:spacing w:line="250" w:lineRule="exact"/>
              <w:ind w:leftChars="0" w:left="284" w:hanging="284"/>
              <w:rPr>
                <w:sz w:val="22"/>
              </w:rPr>
            </w:pPr>
            <w:r w:rsidRPr="00883AAB">
              <w:rPr>
                <w:rFonts w:hint="eastAsia"/>
                <w:sz w:val="22"/>
              </w:rPr>
              <w:t>生徒指導担当研修会やスクールカウンセラー（ＳＣ）、スクールソーシャルワーカー（ＳＳＷ</w:t>
            </w:r>
            <w:r w:rsidRPr="00883AAB">
              <w:rPr>
                <w:rFonts w:hint="eastAsia"/>
                <w:sz w:val="22"/>
              </w:rPr>
              <w:t>er</w:t>
            </w:r>
            <w:r w:rsidRPr="00883AAB">
              <w:rPr>
                <w:rFonts w:hint="eastAsia"/>
                <w:sz w:val="22"/>
              </w:rPr>
              <w:t>）の活用をとおして、いじめ・不登校・問題行動の未然防止と早期の適切な対応について共通理解を図る。</w:t>
            </w:r>
          </w:p>
          <w:p w:rsidR="00382852" w:rsidRPr="00883AAB" w:rsidRDefault="00115840" w:rsidP="00EE4B0B">
            <w:pPr>
              <w:pStyle w:val="a4"/>
              <w:numPr>
                <w:ilvl w:val="0"/>
                <w:numId w:val="2"/>
              </w:numPr>
              <w:spacing w:line="250" w:lineRule="exact"/>
              <w:ind w:leftChars="0" w:left="284" w:hanging="284"/>
              <w:rPr>
                <w:sz w:val="22"/>
              </w:rPr>
            </w:pPr>
            <w:r w:rsidRPr="00883AAB">
              <w:rPr>
                <w:rFonts w:hint="eastAsia"/>
                <w:sz w:val="22"/>
              </w:rPr>
              <w:t>市町教育委員会と連携して、各学校の課題に応じた支援を行う。</w:t>
            </w:r>
          </w:p>
        </w:tc>
        <w:tc>
          <w:tcPr>
            <w:tcW w:w="2215" w:type="dxa"/>
          </w:tcPr>
          <w:p w:rsidR="0057078F" w:rsidRPr="00883AAB" w:rsidRDefault="00014969" w:rsidP="00EE4B0B">
            <w:pPr>
              <w:pStyle w:val="a4"/>
              <w:numPr>
                <w:ilvl w:val="0"/>
                <w:numId w:val="2"/>
              </w:numPr>
              <w:spacing w:line="250" w:lineRule="exact"/>
              <w:ind w:leftChars="0" w:left="284" w:hanging="284"/>
              <w:rPr>
                <w:sz w:val="22"/>
              </w:rPr>
            </w:pPr>
            <w:r w:rsidRPr="00883AAB">
              <w:rPr>
                <w:rFonts w:hint="eastAsia"/>
                <w:sz w:val="22"/>
              </w:rPr>
              <w:t>中部版スクラム教育</w:t>
            </w:r>
            <w:r w:rsidR="00925AD7" w:rsidRPr="00883AAB">
              <w:rPr>
                <w:rFonts w:hint="eastAsia"/>
                <w:sz w:val="22"/>
              </w:rPr>
              <w:t>事業</w:t>
            </w:r>
          </w:p>
          <w:p w:rsidR="0057078F" w:rsidRPr="00883AAB" w:rsidRDefault="004B4D4E" w:rsidP="00EE4B0B">
            <w:pPr>
              <w:pStyle w:val="a4"/>
              <w:numPr>
                <w:ilvl w:val="0"/>
                <w:numId w:val="2"/>
              </w:numPr>
              <w:spacing w:line="250" w:lineRule="exact"/>
              <w:ind w:leftChars="0" w:left="284" w:hanging="284"/>
              <w:rPr>
                <w:sz w:val="22"/>
              </w:rPr>
            </w:pPr>
            <w:r w:rsidRPr="00883AAB">
              <w:rPr>
                <w:rFonts w:hint="eastAsia"/>
                <w:sz w:val="22"/>
              </w:rPr>
              <w:t>学校魅力アップ</w:t>
            </w:r>
            <w:r w:rsidR="0057078F" w:rsidRPr="00883AAB">
              <w:rPr>
                <w:rFonts w:hint="eastAsia"/>
                <w:sz w:val="22"/>
              </w:rPr>
              <w:t>事業</w:t>
            </w:r>
          </w:p>
        </w:tc>
      </w:tr>
      <w:tr w:rsidR="00883AAB" w:rsidRPr="00883AAB" w:rsidTr="00EE4B0B">
        <w:trPr>
          <w:trHeight w:val="1644"/>
        </w:trPr>
        <w:tc>
          <w:tcPr>
            <w:tcW w:w="2518" w:type="dxa"/>
          </w:tcPr>
          <w:p w:rsidR="00014969" w:rsidRPr="00883AAB" w:rsidRDefault="00014969" w:rsidP="00EE4B0B">
            <w:pPr>
              <w:rPr>
                <w:rFonts w:asciiTheme="majorEastAsia" w:eastAsiaTheme="majorEastAsia" w:hAnsiTheme="majorEastAsia"/>
                <w:b/>
                <w:sz w:val="22"/>
              </w:rPr>
            </w:pPr>
            <w:r w:rsidRPr="00883AAB">
              <w:rPr>
                <w:rFonts w:asciiTheme="majorEastAsia" w:eastAsiaTheme="majorEastAsia" w:hAnsiTheme="majorEastAsia" w:hint="eastAsia"/>
                <w:b/>
                <w:sz w:val="22"/>
              </w:rPr>
              <w:t>特別支援教育の充実に向けた取組の推進</w:t>
            </w:r>
          </w:p>
        </w:tc>
        <w:tc>
          <w:tcPr>
            <w:tcW w:w="5103" w:type="dxa"/>
          </w:tcPr>
          <w:p w:rsidR="004908DD" w:rsidRPr="00883AAB" w:rsidRDefault="00115840" w:rsidP="00EE4B0B">
            <w:pPr>
              <w:pStyle w:val="a4"/>
              <w:numPr>
                <w:ilvl w:val="0"/>
                <w:numId w:val="2"/>
              </w:numPr>
              <w:spacing w:line="250" w:lineRule="exact"/>
              <w:ind w:leftChars="0" w:left="284" w:hanging="284"/>
              <w:rPr>
                <w:sz w:val="22"/>
              </w:rPr>
            </w:pPr>
            <w:r w:rsidRPr="00883AAB">
              <w:rPr>
                <w:rFonts w:hint="eastAsia"/>
                <w:sz w:val="22"/>
              </w:rPr>
              <w:t>特別支援教育主任を中心とした校内体制づくりを支援する。</w:t>
            </w:r>
          </w:p>
          <w:p w:rsidR="004908DD" w:rsidRPr="00883AAB" w:rsidRDefault="00115840" w:rsidP="00EE4B0B">
            <w:pPr>
              <w:pStyle w:val="a4"/>
              <w:numPr>
                <w:ilvl w:val="0"/>
                <w:numId w:val="2"/>
              </w:numPr>
              <w:spacing w:line="250" w:lineRule="exact"/>
              <w:ind w:leftChars="0" w:left="284" w:hanging="284"/>
              <w:rPr>
                <w:sz w:val="22"/>
              </w:rPr>
            </w:pPr>
            <w:r w:rsidRPr="00883AAB">
              <w:rPr>
                <w:rFonts w:hint="eastAsia"/>
                <w:sz w:val="22"/>
              </w:rPr>
              <w:t>特別支援学級における指導・支援の充実を図る。</w:t>
            </w:r>
          </w:p>
          <w:p w:rsidR="004D3346" w:rsidRPr="00883AAB" w:rsidRDefault="00115840" w:rsidP="00EE4B0B">
            <w:pPr>
              <w:pStyle w:val="a4"/>
              <w:numPr>
                <w:ilvl w:val="0"/>
                <w:numId w:val="2"/>
              </w:numPr>
              <w:spacing w:line="250" w:lineRule="exact"/>
              <w:ind w:leftChars="0" w:left="284" w:hanging="284"/>
              <w:rPr>
                <w:sz w:val="22"/>
              </w:rPr>
            </w:pPr>
            <w:r w:rsidRPr="00883AAB">
              <w:rPr>
                <w:rFonts w:hint="eastAsia"/>
                <w:sz w:val="22"/>
              </w:rPr>
              <w:t>切れ目ない支援のために「個別の指導計画」「個別の教育支援計画」の作成及び継続的な活用を推進する。</w:t>
            </w:r>
          </w:p>
        </w:tc>
        <w:tc>
          <w:tcPr>
            <w:tcW w:w="2215" w:type="dxa"/>
          </w:tcPr>
          <w:p w:rsidR="004908DD" w:rsidRPr="00883AAB" w:rsidRDefault="00014969" w:rsidP="00EE4B0B">
            <w:pPr>
              <w:pStyle w:val="a4"/>
              <w:numPr>
                <w:ilvl w:val="0"/>
                <w:numId w:val="2"/>
              </w:numPr>
              <w:spacing w:line="250" w:lineRule="exact"/>
              <w:ind w:leftChars="0" w:left="284" w:hanging="284"/>
              <w:rPr>
                <w:sz w:val="22"/>
              </w:rPr>
            </w:pPr>
            <w:r w:rsidRPr="00883AAB">
              <w:rPr>
                <w:rFonts w:hint="eastAsia"/>
                <w:sz w:val="22"/>
              </w:rPr>
              <w:t>巡回相談</w:t>
            </w:r>
          </w:p>
          <w:p w:rsidR="004908DD" w:rsidRPr="00883AAB" w:rsidRDefault="00014969" w:rsidP="00EE4B0B">
            <w:pPr>
              <w:pStyle w:val="a4"/>
              <w:numPr>
                <w:ilvl w:val="0"/>
                <w:numId w:val="2"/>
              </w:numPr>
              <w:spacing w:line="250" w:lineRule="exact"/>
              <w:ind w:leftChars="0" w:left="284" w:hanging="284"/>
              <w:rPr>
                <w:sz w:val="22"/>
              </w:rPr>
            </w:pPr>
            <w:r w:rsidRPr="00883AAB">
              <w:rPr>
                <w:rFonts w:hint="eastAsia"/>
                <w:sz w:val="22"/>
              </w:rPr>
              <w:t>依頼相談</w:t>
            </w:r>
          </w:p>
          <w:p w:rsidR="00014969" w:rsidRPr="00883AAB" w:rsidRDefault="00014969" w:rsidP="00EE4B0B">
            <w:pPr>
              <w:pStyle w:val="a4"/>
              <w:numPr>
                <w:ilvl w:val="0"/>
                <w:numId w:val="2"/>
              </w:numPr>
              <w:spacing w:line="250" w:lineRule="exact"/>
              <w:ind w:leftChars="0" w:left="284" w:hanging="284"/>
              <w:rPr>
                <w:sz w:val="22"/>
              </w:rPr>
            </w:pPr>
            <w:r w:rsidRPr="00883AAB">
              <w:rPr>
                <w:rFonts w:hint="eastAsia"/>
                <w:sz w:val="22"/>
              </w:rPr>
              <w:t>要請訪問</w:t>
            </w:r>
          </w:p>
        </w:tc>
      </w:tr>
      <w:tr w:rsidR="00883AAB" w:rsidRPr="00883AAB" w:rsidTr="00EE4B0B">
        <w:trPr>
          <w:trHeight w:val="808"/>
        </w:trPr>
        <w:tc>
          <w:tcPr>
            <w:tcW w:w="2518" w:type="dxa"/>
          </w:tcPr>
          <w:p w:rsidR="00014969" w:rsidRPr="00883AAB" w:rsidRDefault="00014969" w:rsidP="00EE4B0B">
            <w:pPr>
              <w:rPr>
                <w:rFonts w:asciiTheme="majorEastAsia" w:eastAsiaTheme="majorEastAsia" w:hAnsiTheme="majorEastAsia"/>
                <w:b/>
                <w:sz w:val="22"/>
              </w:rPr>
            </w:pPr>
            <w:r w:rsidRPr="00883AAB">
              <w:rPr>
                <w:rFonts w:asciiTheme="majorEastAsia" w:eastAsiaTheme="majorEastAsia" w:hAnsiTheme="majorEastAsia" w:hint="eastAsia"/>
                <w:b/>
                <w:sz w:val="22"/>
              </w:rPr>
              <w:t>家庭の教育力の向上に向けた啓発</w:t>
            </w:r>
          </w:p>
        </w:tc>
        <w:tc>
          <w:tcPr>
            <w:tcW w:w="5103" w:type="dxa"/>
          </w:tcPr>
          <w:p w:rsidR="00014969" w:rsidRPr="00883AAB" w:rsidRDefault="00115840" w:rsidP="00EE4B0B">
            <w:pPr>
              <w:pStyle w:val="a4"/>
              <w:numPr>
                <w:ilvl w:val="0"/>
                <w:numId w:val="1"/>
              </w:numPr>
              <w:spacing w:line="250" w:lineRule="exact"/>
              <w:ind w:leftChars="0" w:left="284" w:hanging="284"/>
              <w:rPr>
                <w:sz w:val="22"/>
              </w:rPr>
            </w:pPr>
            <w:r w:rsidRPr="00883AAB">
              <w:rPr>
                <w:rFonts w:hint="eastAsia"/>
                <w:sz w:val="22"/>
              </w:rPr>
              <w:t>市町教育委員会・保育担当課等と連携し、家庭教育支援事業を推進する。</w:t>
            </w:r>
          </w:p>
        </w:tc>
        <w:tc>
          <w:tcPr>
            <w:tcW w:w="2215" w:type="dxa"/>
          </w:tcPr>
          <w:p w:rsidR="00014969" w:rsidRPr="00883AAB" w:rsidRDefault="00014969" w:rsidP="00EE4B0B">
            <w:pPr>
              <w:pStyle w:val="a4"/>
              <w:numPr>
                <w:ilvl w:val="0"/>
                <w:numId w:val="1"/>
              </w:numPr>
              <w:spacing w:line="250" w:lineRule="exact"/>
              <w:ind w:leftChars="0" w:left="284" w:hanging="284"/>
              <w:rPr>
                <w:sz w:val="22"/>
              </w:rPr>
            </w:pPr>
            <w:r w:rsidRPr="00883AAB">
              <w:rPr>
                <w:rFonts w:hint="eastAsia"/>
                <w:sz w:val="22"/>
              </w:rPr>
              <w:t>PTA</w:t>
            </w:r>
            <w:r w:rsidRPr="00883AAB">
              <w:rPr>
                <w:rFonts w:hint="eastAsia"/>
                <w:sz w:val="22"/>
              </w:rPr>
              <w:t>研修支援</w:t>
            </w:r>
          </w:p>
          <w:p w:rsidR="0054376B" w:rsidRPr="00883AAB" w:rsidRDefault="0054376B" w:rsidP="00EE4B0B">
            <w:pPr>
              <w:pStyle w:val="a4"/>
              <w:numPr>
                <w:ilvl w:val="0"/>
                <w:numId w:val="1"/>
              </w:numPr>
              <w:spacing w:line="250" w:lineRule="exact"/>
              <w:ind w:leftChars="0" w:left="284" w:hanging="284"/>
              <w:rPr>
                <w:sz w:val="22"/>
              </w:rPr>
            </w:pPr>
            <w:r w:rsidRPr="00883AAB">
              <w:rPr>
                <w:rFonts w:hint="eastAsia"/>
                <w:sz w:val="22"/>
              </w:rPr>
              <w:t>園訪問</w:t>
            </w:r>
          </w:p>
        </w:tc>
      </w:tr>
      <w:tr w:rsidR="00883AAB" w:rsidRPr="00883AAB" w:rsidTr="00EE4B0B">
        <w:trPr>
          <w:trHeight w:val="1361"/>
        </w:trPr>
        <w:tc>
          <w:tcPr>
            <w:tcW w:w="2518" w:type="dxa"/>
            <w:tcBorders>
              <w:top w:val="nil"/>
              <w:bottom w:val="single" w:sz="4" w:space="0" w:color="auto"/>
            </w:tcBorders>
          </w:tcPr>
          <w:p w:rsidR="00014969" w:rsidRPr="00883AAB" w:rsidRDefault="00014969" w:rsidP="00EE4B0B">
            <w:pPr>
              <w:rPr>
                <w:rFonts w:asciiTheme="majorEastAsia" w:eastAsiaTheme="majorEastAsia" w:hAnsiTheme="majorEastAsia"/>
                <w:b/>
                <w:sz w:val="22"/>
              </w:rPr>
            </w:pPr>
            <w:r w:rsidRPr="00883AAB">
              <w:rPr>
                <w:rFonts w:asciiTheme="majorEastAsia" w:eastAsiaTheme="majorEastAsia" w:hAnsiTheme="majorEastAsia" w:hint="eastAsia"/>
                <w:b/>
                <w:sz w:val="22"/>
              </w:rPr>
              <w:t>生涯学習の推進と社会教育活動への支援</w:t>
            </w:r>
          </w:p>
          <w:p w:rsidR="00014969" w:rsidRPr="00883AAB" w:rsidRDefault="00014969" w:rsidP="00EE4B0B">
            <w:pPr>
              <w:rPr>
                <w:rFonts w:asciiTheme="majorEastAsia" w:eastAsiaTheme="majorEastAsia" w:hAnsiTheme="majorEastAsia"/>
                <w:b/>
                <w:sz w:val="22"/>
              </w:rPr>
            </w:pPr>
          </w:p>
        </w:tc>
        <w:tc>
          <w:tcPr>
            <w:tcW w:w="5103" w:type="dxa"/>
            <w:tcBorders>
              <w:top w:val="nil"/>
              <w:bottom w:val="single" w:sz="4" w:space="0" w:color="auto"/>
            </w:tcBorders>
          </w:tcPr>
          <w:p w:rsidR="004908DD" w:rsidRPr="00883AAB" w:rsidRDefault="00115840" w:rsidP="00EE4B0B">
            <w:pPr>
              <w:pStyle w:val="a4"/>
              <w:numPr>
                <w:ilvl w:val="0"/>
                <w:numId w:val="1"/>
              </w:numPr>
              <w:spacing w:line="250" w:lineRule="exact"/>
              <w:ind w:leftChars="0" w:left="284" w:hanging="284"/>
              <w:rPr>
                <w:sz w:val="22"/>
              </w:rPr>
            </w:pPr>
            <w:r w:rsidRPr="00883AAB">
              <w:rPr>
                <w:rFonts w:hint="eastAsia"/>
                <w:sz w:val="22"/>
              </w:rPr>
              <w:t>市町教育委員会と協働して社会教育等職員研修の充実を図る。</w:t>
            </w:r>
          </w:p>
          <w:p w:rsidR="00014969" w:rsidRPr="00883AAB" w:rsidRDefault="00115840" w:rsidP="00EE4B0B">
            <w:pPr>
              <w:pStyle w:val="a4"/>
              <w:numPr>
                <w:ilvl w:val="0"/>
                <w:numId w:val="1"/>
              </w:numPr>
              <w:spacing w:line="250" w:lineRule="exact"/>
              <w:ind w:leftChars="0" w:left="284" w:hanging="284"/>
              <w:rPr>
                <w:sz w:val="22"/>
              </w:rPr>
            </w:pPr>
            <w:r w:rsidRPr="00883AAB">
              <w:rPr>
                <w:rFonts w:hint="eastAsia"/>
                <w:sz w:val="22"/>
              </w:rPr>
              <w:t>社会教育関係者への研修を実施し、課題解決に向けた支援や助言を行う。</w:t>
            </w:r>
          </w:p>
        </w:tc>
        <w:tc>
          <w:tcPr>
            <w:tcW w:w="2215" w:type="dxa"/>
            <w:tcBorders>
              <w:top w:val="nil"/>
              <w:bottom w:val="single" w:sz="4" w:space="0" w:color="auto"/>
            </w:tcBorders>
          </w:tcPr>
          <w:p w:rsidR="004908DD" w:rsidRPr="00883AAB" w:rsidRDefault="00014969" w:rsidP="00EE4B0B">
            <w:pPr>
              <w:pStyle w:val="a4"/>
              <w:numPr>
                <w:ilvl w:val="0"/>
                <w:numId w:val="1"/>
              </w:numPr>
              <w:spacing w:line="250" w:lineRule="exact"/>
              <w:ind w:leftChars="0" w:left="284" w:hanging="284"/>
              <w:rPr>
                <w:sz w:val="22"/>
              </w:rPr>
            </w:pPr>
            <w:r w:rsidRPr="00883AAB">
              <w:rPr>
                <w:rFonts w:hint="eastAsia"/>
                <w:sz w:val="22"/>
              </w:rPr>
              <w:t>社会教育関係</w:t>
            </w:r>
          </w:p>
          <w:p w:rsidR="004908DD" w:rsidRPr="00883AAB" w:rsidRDefault="00014969" w:rsidP="00EE4B0B">
            <w:pPr>
              <w:pStyle w:val="a4"/>
              <w:spacing w:line="250" w:lineRule="exact"/>
              <w:ind w:leftChars="0" w:left="284"/>
              <w:rPr>
                <w:sz w:val="22"/>
              </w:rPr>
            </w:pPr>
            <w:r w:rsidRPr="00883AAB">
              <w:rPr>
                <w:rFonts w:hint="eastAsia"/>
                <w:sz w:val="22"/>
              </w:rPr>
              <w:t>担当者会の開催</w:t>
            </w:r>
          </w:p>
          <w:p w:rsidR="004908DD" w:rsidRPr="00883AAB" w:rsidRDefault="00014969" w:rsidP="00EE4B0B">
            <w:pPr>
              <w:pStyle w:val="a4"/>
              <w:numPr>
                <w:ilvl w:val="0"/>
                <w:numId w:val="1"/>
              </w:numPr>
              <w:spacing w:line="250" w:lineRule="exact"/>
              <w:ind w:leftChars="0" w:left="284" w:hanging="284"/>
              <w:rPr>
                <w:sz w:val="22"/>
              </w:rPr>
            </w:pPr>
            <w:r w:rsidRPr="00883AAB">
              <w:rPr>
                <w:rFonts w:hint="eastAsia"/>
                <w:sz w:val="22"/>
              </w:rPr>
              <w:t>研修会の開催</w:t>
            </w:r>
          </w:p>
          <w:p w:rsidR="004908DD" w:rsidRPr="00883AAB" w:rsidRDefault="00014969" w:rsidP="00EE4B0B">
            <w:pPr>
              <w:pStyle w:val="a4"/>
              <w:numPr>
                <w:ilvl w:val="0"/>
                <w:numId w:val="1"/>
              </w:numPr>
              <w:spacing w:line="250" w:lineRule="exact"/>
              <w:ind w:leftChars="0" w:left="284" w:hanging="284"/>
              <w:rPr>
                <w:sz w:val="22"/>
              </w:rPr>
            </w:pPr>
            <w:r w:rsidRPr="00883AAB">
              <w:rPr>
                <w:rFonts w:hint="eastAsia"/>
                <w:sz w:val="22"/>
              </w:rPr>
              <w:t>社会教育関係</w:t>
            </w:r>
          </w:p>
          <w:p w:rsidR="00014969" w:rsidRPr="00883AAB" w:rsidRDefault="00014969" w:rsidP="00EE4B0B">
            <w:pPr>
              <w:pStyle w:val="a4"/>
              <w:spacing w:line="250" w:lineRule="exact"/>
              <w:ind w:leftChars="0" w:left="284"/>
              <w:rPr>
                <w:sz w:val="22"/>
              </w:rPr>
            </w:pPr>
            <w:r w:rsidRPr="00883AAB">
              <w:rPr>
                <w:rFonts w:hint="eastAsia"/>
                <w:sz w:val="22"/>
              </w:rPr>
              <w:t>団体の支援</w:t>
            </w:r>
          </w:p>
        </w:tc>
      </w:tr>
    </w:tbl>
    <w:p w:rsidR="00723C80" w:rsidRPr="00883AAB" w:rsidRDefault="00723C80" w:rsidP="00723C80">
      <w:pPr>
        <w:ind w:right="1120"/>
        <w:rPr>
          <w:sz w:val="28"/>
          <w:szCs w:val="28"/>
        </w:rPr>
      </w:pPr>
    </w:p>
    <w:sectPr w:rsidR="00723C80" w:rsidRPr="00883AAB" w:rsidSect="005B494F">
      <w:pgSz w:w="11907" w:h="16839" w:code="9"/>
      <w:pgMar w:top="851" w:right="1134" w:bottom="397" w:left="1134" w:header="851" w:footer="992" w:gutter="0"/>
      <w:cols w:space="425"/>
      <w:docGrid w:type="linesAndChars" w:linePitch="360" w:charSpace="-2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BE7" w:rsidRDefault="00636BE7" w:rsidP="00F0588F">
      <w:r>
        <w:separator/>
      </w:r>
    </w:p>
  </w:endnote>
  <w:endnote w:type="continuationSeparator" w:id="0">
    <w:p w:rsidR="00636BE7" w:rsidRDefault="00636BE7" w:rsidP="00F0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BE7" w:rsidRDefault="00636BE7" w:rsidP="00F0588F">
      <w:r>
        <w:separator/>
      </w:r>
    </w:p>
  </w:footnote>
  <w:footnote w:type="continuationSeparator" w:id="0">
    <w:p w:rsidR="00636BE7" w:rsidRDefault="00636BE7" w:rsidP="00F05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130DD"/>
    <w:multiLevelType w:val="hybridMultilevel"/>
    <w:tmpl w:val="A1A48C34"/>
    <w:lvl w:ilvl="0" w:tplc="04090003">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1" w15:restartNumberingAfterBreak="0">
    <w:nsid w:val="20673FA3"/>
    <w:multiLevelType w:val="hybridMultilevel"/>
    <w:tmpl w:val="377CD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426FA8"/>
    <w:multiLevelType w:val="hybridMultilevel"/>
    <w:tmpl w:val="82764F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AC4D9D"/>
    <w:multiLevelType w:val="hybridMultilevel"/>
    <w:tmpl w:val="77FED7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FB56072"/>
    <w:multiLevelType w:val="hybridMultilevel"/>
    <w:tmpl w:val="65422746"/>
    <w:lvl w:ilvl="0" w:tplc="211CA04A">
      <w:start w:val="1"/>
      <w:numFmt w:val="bullet"/>
      <w:lvlText w:val=""/>
      <w:lvlJc w:val="left"/>
      <w:pPr>
        <w:ind w:left="420" w:hanging="420"/>
      </w:pPr>
      <w:rPr>
        <w:rFonts w:ascii="Wingdings" w:hAnsi="Wingdings" w:hint="default"/>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revisionView w:inkAnnotations="0"/>
  <w:defaultTabStop w:val="840"/>
  <w:drawingGridHorizontalSpacing w:val="22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3B5"/>
    <w:rsid w:val="00014969"/>
    <w:rsid w:val="000B1C3E"/>
    <w:rsid w:val="000B63DC"/>
    <w:rsid w:val="000D6347"/>
    <w:rsid w:val="00115840"/>
    <w:rsid w:val="00215FD2"/>
    <w:rsid w:val="00235BE0"/>
    <w:rsid w:val="0023661E"/>
    <w:rsid w:val="00240CF9"/>
    <w:rsid w:val="002700B0"/>
    <w:rsid w:val="00382852"/>
    <w:rsid w:val="0043085F"/>
    <w:rsid w:val="00434F6C"/>
    <w:rsid w:val="004908DD"/>
    <w:rsid w:val="004B354B"/>
    <w:rsid w:val="004B4D4E"/>
    <w:rsid w:val="004D3346"/>
    <w:rsid w:val="004E6637"/>
    <w:rsid w:val="00501947"/>
    <w:rsid w:val="00505695"/>
    <w:rsid w:val="005108F6"/>
    <w:rsid w:val="0054376B"/>
    <w:rsid w:val="00543FFC"/>
    <w:rsid w:val="005443B5"/>
    <w:rsid w:val="00560466"/>
    <w:rsid w:val="0057078F"/>
    <w:rsid w:val="0058767B"/>
    <w:rsid w:val="005A4B8B"/>
    <w:rsid w:val="005B494F"/>
    <w:rsid w:val="00636BE7"/>
    <w:rsid w:val="00672EAB"/>
    <w:rsid w:val="006C2DDB"/>
    <w:rsid w:val="0072374B"/>
    <w:rsid w:val="00723C80"/>
    <w:rsid w:val="007B1620"/>
    <w:rsid w:val="00835E61"/>
    <w:rsid w:val="00883AAB"/>
    <w:rsid w:val="00892D00"/>
    <w:rsid w:val="008B410C"/>
    <w:rsid w:val="008B5D6D"/>
    <w:rsid w:val="008D1A6D"/>
    <w:rsid w:val="008E373D"/>
    <w:rsid w:val="008F467C"/>
    <w:rsid w:val="00900EA1"/>
    <w:rsid w:val="00910112"/>
    <w:rsid w:val="00925AD7"/>
    <w:rsid w:val="00932126"/>
    <w:rsid w:val="009658B5"/>
    <w:rsid w:val="009B55F6"/>
    <w:rsid w:val="009F03E0"/>
    <w:rsid w:val="009F1618"/>
    <w:rsid w:val="00A2186C"/>
    <w:rsid w:val="00A35176"/>
    <w:rsid w:val="00A45224"/>
    <w:rsid w:val="00A46F64"/>
    <w:rsid w:val="00A56ED0"/>
    <w:rsid w:val="00AA4CEE"/>
    <w:rsid w:val="00AE5DB0"/>
    <w:rsid w:val="00AF0C8C"/>
    <w:rsid w:val="00B15947"/>
    <w:rsid w:val="00B829D3"/>
    <w:rsid w:val="00BB3E88"/>
    <w:rsid w:val="00BC4D48"/>
    <w:rsid w:val="00BF6758"/>
    <w:rsid w:val="00C35CD0"/>
    <w:rsid w:val="00C36898"/>
    <w:rsid w:val="00C46009"/>
    <w:rsid w:val="00C712A3"/>
    <w:rsid w:val="00C83CCC"/>
    <w:rsid w:val="00D34B3F"/>
    <w:rsid w:val="00D63BE3"/>
    <w:rsid w:val="00DC341D"/>
    <w:rsid w:val="00DD4E2D"/>
    <w:rsid w:val="00DE257F"/>
    <w:rsid w:val="00E33377"/>
    <w:rsid w:val="00E81898"/>
    <w:rsid w:val="00E87C58"/>
    <w:rsid w:val="00E93247"/>
    <w:rsid w:val="00EB3C78"/>
    <w:rsid w:val="00EE0E3E"/>
    <w:rsid w:val="00EE4B0B"/>
    <w:rsid w:val="00EF41DA"/>
    <w:rsid w:val="00F0588F"/>
    <w:rsid w:val="00F158C5"/>
    <w:rsid w:val="00F22C2A"/>
    <w:rsid w:val="00F616A8"/>
    <w:rsid w:val="00F84006"/>
    <w:rsid w:val="00F92367"/>
    <w:rsid w:val="00F944FB"/>
    <w:rsid w:val="00FC32A7"/>
    <w:rsid w:val="00FD1E82"/>
    <w:rsid w:val="00FE6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88C52FCC-4973-476A-9140-3C25012B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E8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03E0"/>
    <w:pPr>
      <w:ind w:leftChars="400" w:left="840"/>
    </w:pPr>
  </w:style>
  <w:style w:type="paragraph" w:styleId="a5">
    <w:name w:val="Balloon Text"/>
    <w:basedOn w:val="a"/>
    <w:link w:val="a6"/>
    <w:uiPriority w:val="99"/>
    <w:semiHidden/>
    <w:unhideWhenUsed/>
    <w:rsid w:val="00AE5DB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5DB0"/>
    <w:rPr>
      <w:rFonts w:asciiTheme="majorHAnsi" w:eastAsiaTheme="majorEastAsia" w:hAnsiTheme="majorHAnsi" w:cstheme="majorBidi"/>
      <w:sz w:val="18"/>
      <w:szCs w:val="18"/>
    </w:rPr>
  </w:style>
  <w:style w:type="paragraph" w:styleId="a7">
    <w:name w:val="header"/>
    <w:basedOn w:val="a"/>
    <w:link w:val="a8"/>
    <w:uiPriority w:val="99"/>
    <w:unhideWhenUsed/>
    <w:rsid w:val="00F0588F"/>
    <w:pPr>
      <w:tabs>
        <w:tab w:val="center" w:pos="4252"/>
        <w:tab w:val="right" w:pos="8504"/>
      </w:tabs>
      <w:snapToGrid w:val="0"/>
    </w:pPr>
  </w:style>
  <w:style w:type="character" w:customStyle="1" w:styleId="a8">
    <w:name w:val="ヘッダー (文字)"/>
    <w:basedOn w:val="a0"/>
    <w:link w:val="a7"/>
    <w:uiPriority w:val="99"/>
    <w:rsid w:val="00F0588F"/>
    <w:rPr>
      <w:sz w:val="24"/>
    </w:rPr>
  </w:style>
  <w:style w:type="paragraph" w:styleId="a9">
    <w:name w:val="footer"/>
    <w:basedOn w:val="a"/>
    <w:link w:val="aa"/>
    <w:uiPriority w:val="99"/>
    <w:unhideWhenUsed/>
    <w:rsid w:val="00F0588F"/>
    <w:pPr>
      <w:tabs>
        <w:tab w:val="center" w:pos="4252"/>
        <w:tab w:val="right" w:pos="8504"/>
      </w:tabs>
      <w:snapToGrid w:val="0"/>
    </w:pPr>
  </w:style>
  <w:style w:type="character" w:customStyle="1" w:styleId="aa">
    <w:name w:val="フッター (文字)"/>
    <w:basedOn w:val="a0"/>
    <w:link w:val="a9"/>
    <w:uiPriority w:val="99"/>
    <w:rsid w:val="00F0588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87EE6-0450-4E5E-B866-F9FE9F4D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6</cp:revision>
  <cp:lastPrinted>2023-04-17T01:24:00Z</cp:lastPrinted>
  <dcterms:created xsi:type="dcterms:W3CDTF">2022-03-30T00:59:00Z</dcterms:created>
  <dcterms:modified xsi:type="dcterms:W3CDTF">2023-04-17T01:26:00Z</dcterms:modified>
</cp:coreProperties>
</file>